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253" w:leader="none"/>
          <w:tab w:val="left" w:pos="8222" w:leader="none"/>
        </w:tabs>
        <w:rPr>
          <w:rFonts w:ascii="Calibri" w:hAnsi="Calibri" w:cs="Calibri" w:asciiTheme="minorHAnsi" w:cstheme="minorHAnsi" w:hAnsiTheme="minorHAnsi"/>
          <w:b/>
          <w:b/>
          <w:color w:val="4F81BD" w:themeColor="accent1"/>
          <w:sz w:val="40"/>
        </w:rPr>
      </w:pPr>
      <w:r>
        <w:rPr>
          <w:rFonts w:cs="Calibri" w:ascii="Calibri" w:hAnsi="Calibri" w:asciiTheme="minorHAnsi" w:cstheme="minorHAnsi" w:hAnsiTheme="minorHAnsi"/>
          <w:b/>
          <w:color w:val="FF0000"/>
          <w:sz w:val="40"/>
        </w:rPr>
        <w:t>APSA : Ultimate</w:t>
      </w:r>
      <w:r>
        <w:rPr>
          <w:rFonts w:cs="Calibri" w:ascii="Calibri" w:hAnsi="Calibri" w:asciiTheme="minorHAnsi" w:cstheme="minorHAnsi" w:hAnsiTheme="minorHAnsi"/>
          <w:sz w:val="40"/>
        </w:rPr>
        <w:tab/>
      </w:r>
      <w:r>
        <w:rPr>
          <w:rFonts w:cs="Calibri" w:ascii="Calibri" w:hAnsi="Calibri" w:asciiTheme="minorHAnsi" w:cstheme="minorHAnsi" w:hAnsiTheme="minorHAnsi"/>
          <w:b/>
          <w:color w:val="FF0000"/>
          <w:sz w:val="40"/>
        </w:rPr>
        <w:t>CYCLE  4</w:t>
      </w:r>
      <w:r>
        <w:rPr>
          <w:rFonts w:cs="Calibri" w:ascii="Calibri" w:hAnsi="Calibri" w:asciiTheme="minorHAnsi" w:cstheme="minorHAnsi" w:hAnsiTheme="minorHAnsi"/>
          <w:sz w:val="40"/>
        </w:rPr>
        <w:tab/>
      </w:r>
      <w:r>
        <w:rPr>
          <w:rFonts w:cs="Calibri" w:ascii="Calibri" w:hAnsi="Calibri" w:asciiTheme="minorHAnsi" w:cstheme="minorHAnsi" w:hAnsiTheme="minorHAnsi"/>
          <w:b/>
          <w:color w:val="FF0000"/>
          <w:sz w:val="40"/>
        </w:rPr>
        <w:t>NIVEAU : 1</w:t>
      </w:r>
    </w:p>
    <w:p>
      <w:pPr>
        <w:pStyle w:val="Normal"/>
        <w:tabs>
          <w:tab w:val="left" w:pos="4253" w:leader="none"/>
          <w:tab w:val="left" w:pos="8222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Grilledutableau"/>
        <w:tblW w:w="16215" w:type="dxa"/>
        <w:jc w:val="left"/>
        <w:tblInd w:w="108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963"/>
        <w:gridCol w:w="1964"/>
        <w:gridCol w:w="2168"/>
        <w:gridCol w:w="1133"/>
        <w:gridCol w:w="882"/>
        <w:gridCol w:w="819"/>
        <w:gridCol w:w="2552"/>
        <w:gridCol w:w="2412"/>
        <w:gridCol w:w="2320"/>
      </w:tblGrid>
      <w:tr>
        <w:trPr/>
        <w:tc>
          <w:tcPr>
            <w:tcW w:w="8110" w:type="dxa"/>
            <w:gridSpan w:val="5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Domaines du socle priorisés</w:t>
            </w:r>
          </w:p>
        </w:tc>
        <w:tc>
          <w:tcPr>
            <w:tcW w:w="8103" w:type="dxa"/>
            <w:gridSpan w:val="4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Compétences générales et compétences travaillées</w:t>
            </w:r>
          </w:p>
        </w:tc>
      </w:tr>
      <w:tr>
        <w:trPr>
          <w:trHeight w:val="543" w:hRule="atLeast"/>
        </w:trPr>
        <w:tc>
          <w:tcPr>
            <w:tcW w:w="8110" w:type="dxa"/>
            <w:gridSpan w:val="5"/>
            <w:tcBorders/>
            <w:shd w:color="auto" w:fill="FFFFFF" w:themeFill="background1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Cs w:val="18"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18"/>
                <w:u w:val="single"/>
                <w:shd w:fill="FFFFFF" w:val="clear"/>
              </w:rPr>
              <w:t>D2 : Les méthodes et outils pour apprendre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>ES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> : « coopérer et réaliser des projets »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  <w:u w:val="single"/>
                <w:shd w:fill="FFFFFF" w:val="clear"/>
              </w:rPr>
              <w:t>Desc</w:t>
            </w: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  <w:shd w:fill="FFFFFF" w:val="clear"/>
              </w:rPr>
              <w:t xml:space="preserve"> : S’entraider, coopérer, mutualiser les savoirs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Cs w:val="18"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18"/>
                <w:u w:val="single"/>
                <w:shd w:fill="FFFFFF" w:val="clear"/>
              </w:rPr>
              <w:t>D3 : la formation de la personne et du citoyen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 xml:space="preserve">ES :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 xml:space="preserve">« maîtriser l’expression de sa sensibilité et de ses opinions, respecter celles des autres »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</w:rPr>
              <w:t xml:space="preserve">Desc : </w:t>
            </w: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</w:rPr>
              <w:t>Apprendre à résoudre les conflits sans agressivité grâce à sa maîtrise de moyens d'expression, de communication et d'argumentation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  <w:shd w:fill="FFFFFF" w:val="clear"/>
              </w:rPr>
              <w:t>D5 : les représentations du monde et de l’activité humaine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>ES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> : « raisonner, imaginer, élaborer, produire »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rPr>
                <w:rFonts w:ascii="Calibri" w:hAnsi="Calibri" w:cs="Calibri" w:asciiTheme="minorHAnsi" w:cstheme="minorHAnsi" w:hAnsiTheme="minorHAnsi"/>
                <w:i/>
                <w:i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u w:val="single"/>
              </w:rPr>
              <w:t>Desc</w:t>
            </w:r>
            <w:r>
              <w:rPr>
                <w:rFonts w:cs="Calibri" w:ascii="Calibri" w:hAnsi="Calibri" w:asciiTheme="minorHAnsi" w:cstheme="minorHAnsi" w:hAnsiTheme="minorHAnsi"/>
                <w:i/>
                <w:sz w:val="18"/>
              </w:rPr>
              <w:t xml:space="preserve"> : utiliser des techniques pertinentes, construire des stratégies pour réaliser une performance sportive. 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rPr>
                <w:rFonts w:ascii="Calibri" w:hAnsi="Calibri" w:cs="Calibri" w:asciiTheme="minorHAnsi" w:cstheme="minorHAnsi" w:hAnsiTheme="minorHAnsi"/>
                <w:sz w:val="18"/>
                <w:szCs w:val="18"/>
                <w:highlight w:val="white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8103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  <w:shd w:fill="FFFFFF" w:val="clear"/>
              </w:rPr>
              <w:t>CG 2 : S’approprier par la pratique physique et sportive, des méthodes et outils</w:t>
            </w:r>
          </w:p>
          <w:p>
            <w:pPr>
              <w:pStyle w:val="ListParagraph"/>
              <w:numPr>
                <w:ilvl w:val="0"/>
                <w:numId w:val="5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Construire et mettre en œuvre des projets d’apprentissage individuel ou collectif.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highlight w:val="white"/>
                <w:u w:val="single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  <w:shd w:fill="FFFFFF" w:val="clear"/>
              </w:rPr>
              <w:t xml:space="preserve">CG3 : </w:t>
            </w: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w:t>Partager des règles, assumer des rôles et responsabilités</w:t>
            </w:r>
          </w:p>
          <w:p>
            <w:pPr>
              <w:pStyle w:val="ListParagraph"/>
              <w:numPr>
                <w:ilvl w:val="0"/>
                <w:numId w:val="4"/>
              </w:numPr>
              <w:overflowPunct w:val="false"/>
              <w:ind w:left="214" w:hanging="142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Respecter, construire et faire respecter règles et règlements.</w:t>
            </w:r>
          </w:p>
          <w:p>
            <w:pPr>
              <w:pStyle w:val="ListParagraph"/>
              <w:numPr>
                <w:ilvl w:val="0"/>
                <w:numId w:val="4"/>
              </w:numPr>
              <w:overflowPunct w:val="false"/>
              <w:ind w:left="214" w:hanging="142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Prendre et assumer des responsabilités au sein d’un collectif pour réaliser un projet ou remplir un contrat.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highlight w:val="white"/>
                <w:u w:val="single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  <w:shd w:fill="FFFFFF" w:val="clear"/>
              </w:rPr>
              <w:t>CG5 : </w:t>
            </w: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w:t>S’approprier une culture physique sportive et artistique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84" w:leader="none"/>
              </w:tabs>
              <w:ind w:left="214" w:hanging="7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S’approprier, exploiter et savoir expliquer les principes d’efficacité d’un geste technique</w:t>
            </w:r>
          </w:p>
        </w:tc>
      </w:tr>
      <w:tr>
        <w:trPr>
          <w:trHeight w:val="365" w:hRule="atLeast"/>
        </w:trPr>
        <w:tc>
          <w:tcPr>
            <w:tcW w:w="16213" w:type="dxa"/>
            <w:gridSpan w:val="9"/>
            <w:tcBorders/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Champ d’apprentissage</w:t>
            </w:r>
          </w:p>
        </w:tc>
      </w:tr>
      <w:tr>
        <w:trPr/>
        <w:tc>
          <w:tcPr>
            <w:tcW w:w="16213" w:type="dxa"/>
            <w:gridSpan w:val="9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</w:rPr>
              <w:t>n° 4 : Conduire et maîtriser un affrontement collectif ou interindividuel</w:t>
            </w:r>
          </w:p>
        </w:tc>
      </w:tr>
      <w:tr>
        <w:trPr/>
        <w:tc>
          <w:tcPr>
            <w:tcW w:w="16213" w:type="dxa"/>
            <w:gridSpan w:val="9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Attendus de fin de cycle</w:t>
            </w:r>
            <w:r>
              <w:rPr>
                <w:rFonts w:cs="Calibri" w:ascii="Calibri" w:hAnsi="Calibri" w:asciiTheme="minorHAnsi" w:cstheme="minorHAnsi" w:hAnsiTheme="minorHAnsi"/>
                <w:sz w:val="24"/>
              </w:rPr>
              <w:t> </w:t>
            </w:r>
          </w:p>
        </w:tc>
      </w:tr>
      <w:tr>
        <w:trPr/>
        <w:tc>
          <w:tcPr>
            <w:tcW w:w="16213" w:type="dxa"/>
            <w:gridSpan w:val="9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Champ 4 :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En situation d’opposition réelle et équilibrée :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Réaliser des actions décisives en situation favorable afin de faire basculer le rapport de force en sa faveur ou en faveur de son équipe.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Adapter son engagement moteur en fonction de son état physique et du rapport de force.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Être solidaire de ses partenaires et respectueux de son (ses) adversaire(s) et de l’arbitre.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Observer et co-arbitrer.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Accepter le résultat de la rencontre et savoir l’analyser avec objectivité.</w:t>
            </w:r>
          </w:p>
        </w:tc>
      </w:tr>
      <w:tr>
        <w:trPr/>
        <w:tc>
          <w:tcPr>
            <w:tcW w:w="16213" w:type="dxa"/>
            <w:gridSpan w:val="9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Compétences visées pendant le cycle</w:t>
            </w:r>
            <w:r>
              <w:rPr>
                <w:rFonts w:cs="Calibri" w:ascii="Calibri" w:hAnsi="Calibri" w:asciiTheme="minorHAnsi" w:cstheme="minorHAnsi" w:hAnsiTheme="minorHAnsi"/>
                <w:sz w:val="24"/>
              </w:rPr>
              <w:t> :</w:t>
            </w:r>
          </w:p>
        </w:tc>
      </w:tr>
      <w:tr>
        <w:trPr/>
        <w:tc>
          <w:tcPr>
            <w:tcW w:w="16213" w:type="dxa"/>
            <w:gridSpan w:val="9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Champ 4 :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Rechercher le gain de la rencontre par la mise en œuvre d’un projet prenant en compte les caractéristiques du rapport de force. 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Utiliser au mieux ses ressources physiques et de motricité pour gagner en efficacité dans une situation d’opposition donnée et répondre aux contraintes de l’affrontement. 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S’adapter rapidement au changement de statut défenseur /attaquant. 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Co-arbitrer une séquence de match. 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Anticiper la prise et le traitement d’information pour enchaîner des actions. </w:t>
            </w:r>
          </w:p>
          <w:p>
            <w:pPr>
              <w:pStyle w:val="ListParagraph"/>
              <w:numPr>
                <w:ilvl w:val="0"/>
                <w:numId w:val="3"/>
              </w:numPr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 mettre au service de l’autre pour lui permettre de progresser</w:t>
            </w:r>
          </w:p>
        </w:tc>
      </w:tr>
      <w:tr>
        <w:trPr/>
        <w:tc>
          <w:tcPr>
            <w:tcW w:w="16213" w:type="dxa"/>
            <w:gridSpan w:val="9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overflowPunct w:val="false"/>
              <w:ind w:left="360" w:hanging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Compétence attendue</w:t>
            </w:r>
          </w:p>
          <w:p>
            <w:pPr>
              <w:pStyle w:val="Normal"/>
              <w:overflowPunct w:val="false"/>
              <w:ind w:left="360" w:hanging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C000"/>
                <w:sz w:val="24"/>
              </w:rPr>
              <w:t>Socle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 xml:space="preserve"> – </w:t>
            </w:r>
            <w:r>
              <w:rPr>
                <w:rFonts w:cs="Calibri" w:ascii="Calibri" w:hAnsi="Calibri" w:asciiTheme="minorHAnsi" w:cstheme="minorHAnsi" w:hAnsiTheme="minorHAnsi"/>
                <w:b/>
                <w:color w:val="00B050"/>
                <w:sz w:val="24"/>
              </w:rPr>
              <w:t>ADN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 xml:space="preserve"> – </w:t>
            </w:r>
            <w:r>
              <w:rPr>
                <w:rFonts w:cs="Calibri" w:ascii="Calibri" w:hAnsi="Calibri" w:asciiTheme="minorHAnsi" w:cstheme="minorHAnsi" w:hAnsiTheme="minorHAnsi"/>
                <w:b/>
                <w:color w:val="0070C0"/>
                <w:sz w:val="24"/>
              </w:rPr>
              <w:t>Cœur moteur/technique/tactique/stratégique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 xml:space="preserve"> – </w:t>
            </w:r>
            <w:r>
              <w:rPr>
                <w:rFonts w:cs="Calibri" w:ascii="Calibri" w:hAnsi="Calibri" w:asciiTheme="minorHAnsi" w:cstheme="minorHAnsi" w:hAnsiTheme="minorHAnsi"/>
                <w:b/>
                <w:color w:val="FF0000"/>
                <w:sz w:val="24"/>
              </w:rPr>
              <w:t>dimension sociale et/ou méthodologique</w:t>
            </w:r>
          </w:p>
        </w:tc>
      </w:tr>
      <w:tr>
        <w:trPr/>
        <w:tc>
          <w:tcPr>
            <w:tcW w:w="16213" w:type="dxa"/>
            <w:gridSpan w:val="9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  <w:color w:val="0070C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Dans un jeu à effectif réduit, </w:t>
            </w:r>
            <w:r>
              <w:rPr>
                <w:rFonts w:cs="Calibri" w:ascii="Calibri" w:hAnsi="Calibri" w:asciiTheme="minorHAnsi" w:cstheme="minorHAnsi" w:hAnsiTheme="minorHAnsi"/>
                <w:color w:val="00B050"/>
              </w:rPr>
              <w:t>rechercher le gain du match en assurant la progression du disque vers la zone d'en-but adverse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70C0"/>
              </w:rPr>
              <w:t>en réalisant des choix de passes pertinents de préférence en appui, dans le but de conserver le disque et de se retrouver en situation favorable de marque, face à une défense qui cherche à gêner la progression adverse.</w:t>
            </w:r>
          </w:p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FFC000"/>
              </w:rPr>
              <w:t>Savoir se fondre dans un collectif en respectant l’esprit du jeu qui anime cette activité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notamment par l’application des principales règles en auto arbitrage, avec l’aide d’observateurs.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</w:p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6213" w:type="dxa"/>
            <w:gridSpan w:val="9"/>
            <w:tcBorders/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</w:rPr>
              <w:t>Situation complexe/globale qui fait la preuve des acquisitions des élèves sur l'ensemble des dimensions travaillées :</w:t>
            </w:r>
          </w:p>
        </w:tc>
      </w:tr>
      <w:tr>
        <w:trPr/>
        <w:tc>
          <w:tcPr>
            <w:tcW w:w="16213" w:type="dxa"/>
            <w:gridSpan w:val="9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szCs w:val="18"/>
              </w:rPr>
            </w:pPr>
            <w:r>
              <w:rPr>
                <w:rFonts w:cs="Calibri" w:cstheme="minorHAnsi" w:ascii="Calibri" w:hAnsi="Calibri"/>
                <w:szCs w:val="18"/>
              </w:rPr>
            </w:r>
          </w:p>
          <w:p>
            <w:pPr>
              <w:pStyle w:val="Pa6"/>
              <w:spacing w:before="0" w:after="40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- Matches en 4 contre 4 entre équipes homogènes entre elles, en auto-arbitrage</w:t>
            </w:r>
          </w:p>
          <w:p>
            <w:pPr>
              <w:pStyle w:val="Pa6"/>
              <w:spacing w:before="0" w:after="40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 xml:space="preserve">- 4 à 5 rencontres de 6 minutes sur un terrain de 20 m de large, 40 m de long </w:t>
            </w:r>
          </w:p>
          <w:p>
            <w:pPr>
              <w:pStyle w:val="Pa6"/>
              <w:spacing w:before="0" w:after="40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 xml:space="preserve">- 2 en-buts de 6m de profondeur, 3 zones délimitées de 9,3m de profondeur 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</w:rPr>
              <w:t xml:space="preserve">- A partir du point de récupération du disque, l’équipe qui franchit une zone cumule des points (2 points par zone, 5 points si zone d’en-but atteinte) 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Cs w:val="18"/>
              </w:rPr>
              <w:t>- Observateurs qui gèrent le décompte des points ou aident à l’application du règlement uniquement sur demande des joueurs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szCs w:val="18"/>
              </w:rPr>
            </w:pPr>
            <w:r>
              <w:rPr>
                <w:rFonts w:cs="Calibri" w:cstheme="minorHAnsi" w:ascii="Calibri" w:hAnsi="Calibri"/>
                <w:szCs w:val="18"/>
              </w:rPr>
            </w:r>
          </w:p>
        </w:tc>
      </w:tr>
      <w:tr>
        <w:trPr/>
        <w:tc>
          <w:tcPr>
            <w:tcW w:w="1963" w:type="dxa"/>
            <w:tcBorders/>
            <w:shd w:color="auto" w:fill="000000" w:themeFill="text1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color w:val="FFFFFF" w:themeColor="background1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 w:themeColor="background1"/>
                <w:sz w:val="36"/>
              </w:rPr>
              <w:t>ULTIMATE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color w:val="FFFFFF" w:themeColor="background1"/>
                <w:sz w:val="36"/>
                <w:vertAlign w:val="superscript"/>
              </w:rPr>
              <w:t>6</w:t>
            </w:r>
            <w:r>
              <w:rPr>
                <w:rFonts w:cs="Calibri" w:ascii="Calibri" w:hAnsi="Calibri" w:asciiTheme="minorHAnsi" w:cstheme="minorHAnsi" w:hAnsiTheme="minorHAnsi"/>
                <w:b/>
                <w:color w:val="FFFFFF" w:themeColor="background1"/>
                <w:sz w:val="36"/>
                <w:vertAlign w:val="superscript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color w:val="FFFFFF" w:themeColor="background1"/>
                <w:sz w:val="36"/>
              </w:rPr>
              <w:t xml:space="preserve"> </w:t>
            </w:r>
          </w:p>
        </w:tc>
        <w:tc>
          <w:tcPr>
            <w:tcW w:w="14250" w:type="dxa"/>
            <w:gridSpan w:val="8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6"/>
              </w:rPr>
              <w:t>CARACTERISATION DE LA COMPETENCE ATTENDUE :</w:t>
            </w:r>
          </w:p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  <w:color w:val="0070C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Dans un jeu à effectif réduit, </w:t>
            </w:r>
            <w:r>
              <w:rPr>
                <w:rFonts w:cs="Calibri" w:ascii="Calibri" w:hAnsi="Calibri" w:asciiTheme="minorHAnsi" w:cstheme="minorHAnsi" w:hAnsiTheme="minorHAnsi"/>
                <w:color w:val="00B050"/>
              </w:rPr>
              <w:t>rechercher le gain du match en assurant la progression du disque vers la zone d'en-but adverse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70C0"/>
              </w:rPr>
              <w:t>en réalisant des choix de passes pertinents en appui et en soutien dans le but de conserver le disque et de se retrouver en situation favorable de marque, face à une défense qui cherche à gêner la progression adverse.</w:t>
            </w:r>
          </w:p>
          <w:p>
            <w:pPr>
              <w:pStyle w:val="Normal"/>
              <w:overflowPunct w:val="false"/>
              <w:jc w:val="both"/>
              <w:textAlignment w:val="auto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FFC000"/>
              </w:rPr>
              <w:t>Savoir se fondre dans un collectif en respectant l’esprit du jeu qui anime cette activité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notamment par l’application des principales règles en auto arbitrage, avec l’aide d’observateurs.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</w:p>
        </w:tc>
      </w:tr>
      <w:tr>
        <w:trPr/>
        <w:tc>
          <w:tcPr>
            <w:tcW w:w="196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11907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Socles</w:t>
            </w:r>
          </w:p>
          <w:p>
            <w:pPr>
              <w:pStyle w:val="Normal"/>
              <w:tabs>
                <w:tab w:val="left" w:pos="11907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Eléments signifiants</w:t>
            </w:r>
          </w:p>
          <w:p>
            <w:pPr>
              <w:pStyle w:val="Normal"/>
              <w:tabs>
                <w:tab w:val="left" w:pos="11907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Descripteurs</w:t>
            </w:r>
          </w:p>
        </w:tc>
        <w:tc>
          <w:tcPr>
            <w:tcW w:w="196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11907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Attendus de fin de cycle</w:t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11907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Caractérisation de la compétence attendue</w:t>
            </w:r>
          </w:p>
        </w:tc>
        <w:tc>
          <w:tcPr>
            <w:tcW w:w="2834" w:type="dxa"/>
            <w:gridSpan w:val="3"/>
            <w:tcBorders/>
            <w:shd w:color="auto" w:fill="FF0000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center" w:pos="1451" w:leader="none"/>
                <w:tab w:val="right" w:pos="3010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Maîtrise insuffisante</w:t>
            </w:r>
          </w:p>
        </w:tc>
        <w:tc>
          <w:tcPr>
            <w:tcW w:w="2552" w:type="dxa"/>
            <w:tcBorders/>
            <w:shd w:color="auto" w:fill="FFFF00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center" w:pos="1289" w:leader="none"/>
                <w:tab w:val="right" w:pos="2760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Maîtrise fragile</w:t>
            </w:r>
          </w:p>
        </w:tc>
        <w:tc>
          <w:tcPr>
            <w:tcW w:w="2412" w:type="dxa"/>
            <w:tcBorders/>
            <w:shd w:color="auto" w:fill="D6E3BC" w:themeFill="accent3" w:themeFillTint="66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center" w:pos="1289" w:leader="none"/>
                <w:tab w:val="right" w:pos="2760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Maîtrise satisfaisante</w:t>
            </w:r>
          </w:p>
        </w:tc>
        <w:tc>
          <w:tcPr>
            <w:tcW w:w="2320" w:type="dxa"/>
            <w:tcBorders/>
            <w:shd w:color="auto" w:fill="92D050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center" w:pos="1452" w:leader="none"/>
                <w:tab w:val="right" w:pos="3011" w:leader="none"/>
              </w:tabs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Très bonne maîtrise</w:t>
            </w:r>
          </w:p>
        </w:tc>
      </w:tr>
      <w:tr>
        <w:trPr>
          <w:trHeight w:val="64" w:hRule="atLeast"/>
        </w:trPr>
        <w:tc>
          <w:tcPr>
            <w:tcW w:w="19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  <w:shd w:fill="FFFFFF" w:val="clear"/>
              </w:rPr>
              <w:t>D2 : Les méthodes et outils pour apprendre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>ES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> : « coopérer et réaliser des projets »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  <w:u w:val="single"/>
                <w:shd w:fill="FFFFFF" w:val="clear"/>
              </w:rPr>
              <w:t>Desc</w:t>
            </w: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  <w:shd w:fill="FFFFFF" w:val="clear"/>
              </w:rPr>
              <w:t xml:space="preserve"> : S’entraider, coopérer, mutualiser les savoirs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C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FFC000"/>
                <w:sz w:val="18"/>
                <w:szCs w:val="18"/>
              </w:rPr>
            </w:r>
          </w:p>
        </w:tc>
        <w:tc>
          <w:tcPr>
            <w:tcW w:w="196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Être solidaire de ses partenaires et respectueux de son (ses) adversaire(s).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C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FFC000"/>
                <w:sz w:val="18"/>
                <w:szCs w:val="18"/>
              </w:rPr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FFC000"/>
                <w:sz w:val="18"/>
                <w:szCs w:val="18"/>
              </w:rPr>
              <w:t>Savoir se fondre dans un collectif en respectant l’esprit du jeu qui anime cette activité</w:t>
            </w:r>
            <w:r>
              <w:rPr>
                <w:rFonts w:cs="Calibri" w:ascii="Calibri" w:hAnsi="Calibri" w:asciiTheme="minorHAnsi" w:cstheme="minorHAnsi" w:hAnsiTheme="minorHAnsi"/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Se désintéresse du jeu, n’accepte pas les appels à la faute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Evite le disque, ne s’implique pas dans l’équipe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0,25pt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1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S’excuse lorsqu’il commet une faute, mais ne s’engage pas dans le dialogue pour la régler</w:t>
            </w:r>
          </w:p>
          <w:p>
            <w:pPr>
              <w:pStyle w:val="Normal"/>
              <w:tabs>
                <w:tab w:val="left" w:pos="21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1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1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Sollicite très peu le disque, s’implique peu dans la dynamique de son équipe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 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34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Est capable de gérer un appel à la faute de façon simple</w:t>
            </w:r>
          </w:p>
          <w:p>
            <w:pPr>
              <w:pStyle w:val="Normal"/>
              <w:tabs>
                <w:tab w:val="left" w:pos="34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34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34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34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Demande le disque, s’implique dans la dynamique d’équipe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 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Prend des initiatives pour conseiller ses camarades, veille au bon déroulement des matchs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Est moteur de son équipe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 pts</w:t>
            </w:r>
          </w:p>
        </w:tc>
      </w:tr>
      <w:tr>
        <w:trPr>
          <w:trHeight w:val="64" w:hRule="atLeast"/>
        </w:trPr>
        <w:tc>
          <w:tcPr>
            <w:tcW w:w="19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B05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B050"/>
                <w:sz w:val="18"/>
                <w:szCs w:val="18"/>
              </w:rPr>
            </w:r>
          </w:p>
        </w:tc>
        <w:tc>
          <w:tcPr>
            <w:tcW w:w="196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B05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B050"/>
                <w:sz w:val="18"/>
                <w:szCs w:val="18"/>
              </w:rPr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B05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B050"/>
                <w:sz w:val="18"/>
                <w:szCs w:val="18"/>
              </w:rPr>
              <w:t>Rechercher le gain du match en assurant la progression du disque vers la zone d'en-but adverse (points marqués par matchs)</w:t>
            </w:r>
          </w:p>
        </w:tc>
        <w:tc>
          <w:tcPr>
            <w:tcW w:w="2834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center" w:pos="1166" w:leader="none"/>
                <w:tab w:val="right" w:pos="2332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Entre 0 et 4</w:t>
              <w:tab/>
              <w:tab/>
              <w:tab/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Entre 5 et 9</w:t>
              <w:tab/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6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Entre 10 et 15</w:t>
            </w:r>
          </w:p>
          <w:p>
            <w:pPr>
              <w:pStyle w:val="Normal"/>
              <w:tabs>
                <w:tab w:val="right" w:pos="276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6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Plus de 15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2pts</w:t>
            </w:r>
          </w:p>
        </w:tc>
      </w:tr>
      <w:tr>
        <w:trPr>
          <w:trHeight w:val="187" w:hRule="atLeast"/>
        </w:trPr>
        <w:tc>
          <w:tcPr>
            <w:tcW w:w="196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  <w:shd w:fill="FFFFFF" w:val="clear"/>
              </w:rPr>
              <w:t>D5 : les représentations du monde et de l’activité humaine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>ES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> : « raisonner, imaginer, élaborer, produire »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  <w:u w:val="single"/>
              </w:rPr>
              <w:t>Desc</w:t>
            </w: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</w:rPr>
              <w:t xml:space="preserve"> : utiliser des techniques pertinentes, construire des stratégies pour réaliser une performance sportive.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70C0"/>
                <w:sz w:val="18"/>
                <w:szCs w:val="18"/>
              </w:rPr>
            </w:r>
          </w:p>
        </w:tc>
        <w:tc>
          <w:tcPr>
            <w:tcW w:w="196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Réaliser des actions décisives en situation favorable afin de faire basculer le rapport de force en sa faveur ou en faveur de son équipe</w:t>
            </w:r>
          </w:p>
        </w:tc>
        <w:tc>
          <w:tcPr>
            <w:tcW w:w="2168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color w:val="632423" w:themeColor="accent2" w:themeShade="8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70C0"/>
                <w:sz w:val="18"/>
                <w:szCs w:val="18"/>
              </w:rPr>
              <w:t>Réaliser des choix de passes pertinents en appui et en soutien dans le but de conserver le disque et de se retrouver en situation favorable de marque, face à une défense qui cherche à gêner la progression adverse</w:t>
            </w:r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Porteur de disque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Choix de passes systématiquement mauvais</w:t>
              <w:tab/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Ne pivote pas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Connait sa distance de passe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Ne sait pas quand utiliser CD ou RV, passes imprécises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Tentatives de pivot inefficaces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1,5pt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Utilise CD et RV à bon escient, passes globalement précises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Pivote à bon escient, cherche des solutions de passes en pivotant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Passes variées (CD, RV, upside), toujours précises, sollicite des appels chez ses partenaires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Pivote à bon escient, cherche des solutions de passes en pivotant et feinte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3pts</w:t>
            </w:r>
          </w:p>
        </w:tc>
      </w:tr>
      <w:tr>
        <w:trPr>
          <w:trHeight w:val="699" w:hRule="atLeast"/>
        </w:trPr>
        <w:tc>
          <w:tcPr>
            <w:tcW w:w="196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70C0"/>
                <w:sz w:val="18"/>
                <w:szCs w:val="18"/>
              </w:rPr>
            </w:r>
          </w:p>
        </w:tc>
        <w:tc>
          <w:tcPr>
            <w:tcW w:w="196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70C0"/>
                <w:sz w:val="18"/>
                <w:szCs w:val="18"/>
              </w:rPr>
            </w:r>
          </w:p>
        </w:tc>
        <w:tc>
          <w:tcPr>
            <w:tcW w:w="2168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jc w:val="both"/>
              <w:rPr>
                <w:rFonts w:ascii="Calibri" w:hAnsi="Calibri" w:cs="Calibri" w:asciiTheme="minorHAnsi" w:cstheme="minorHAnsi" w:hAnsiTheme="minorHAnsi"/>
                <w:color w:val="632423" w:themeColor="accent2" w:themeShade="8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color w:val="632423" w:themeColor="accent2" w:themeShade="80"/>
                <w:sz w:val="18"/>
                <w:szCs w:val="18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Partenaire du porteur de disque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Pas de démarquage ne reçoit jamais le disque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N’attrape pas les disques qui arrivent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Ne sait pas où se placer sur le terrain, occupe des espaces de passe, ne libère pas l’espace proche du porteur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Tentatives de démarquage inefficaces (appel en courbes, pas de changement de rythme)</w:t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Reçoit peu le disque</w:t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Catchs aléatoires, souvent à une main</w:t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Placement aléatoire, hors de l’espace proche du porteur</w:t>
              <w:tab/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1,5pt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Change de direction et de rythme, reçoit régulièrement le disque</w:t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Catchs à deux mains</w:t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left" w:pos="258" w:leader="none"/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Se place loin du porteur pour effectuer des appels vers le disque</w:t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Se démarque systématiquement dans le meilleur espace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Catch toujours fiable, même en réception de passes imprécises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Se place dans la ligne, est capable de guider ses partenaires dans leur replacement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3pts</w:t>
            </w:r>
          </w:p>
        </w:tc>
      </w:tr>
      <w:tr>
        <w:trPr>
          <w:trHeight w:val="1182" w:hRule="atLeast"/>
        </w:trPr>
        <w:tc>
          <w:tcPr>
            <w:tcW w:w="196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70C0"/>
                <w:sz w:val="18"/>
                <w:szCs w:val="18"/>
              </w:rPr>
            </w:r>
          </w:p>
        </w:tc>
        <w:tc>
          <w:tcPr>
            <w:tcW w:w="196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70C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70C0"/>
                <w:sz w:val="18"/>
                <w:szCs w:val="18"/>
              </w:rPr>
            </w:r>
          </w:p>
        </w:tc>
        <w:tc>
          <w:tcPr>
            <w:tcW w:w="2168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overflowPunct w:val="false"/>
              <w:jc w:val="both"/>
              <w:rPr>
                <w:rFonts w:ascii="Calibri" w:hAnsi="Calibri" w:cs="Calibri" w:asciiTheme="minorHAnsi" w:cstheme="minorHAnsi" w:hAnsiTheme="minorHAnsi"/>
                <w:color w:val="632423" w:themeColor="accent2" w:themeShade="8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color w:val="632423" w:themeColor="accent2" w:themeShade="80"/>
                <w:sz w:val="18"/>
                <w:szCs w:val="18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Défenseur</w:t>
            </w:r>
          </w:p>
        </w:tc>
        <w:tc>
          <w:tcPr>
            <w:tcW w:w="1701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Ne suit pas son joueur, ne sait pas qui marquer</w:t>
              <w:tab/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Suit son joueur de loin</w:t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 5pt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6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Suit son joueur, son adversaire direct touche peu de disques</w:t>
            </w:r>
          </w:p>
          <w:p>
            <w:pPr>
              <w:pStyle w:val="Normal"/>
              <w:tabs>
                <w:tab w:val="right" w:pos="276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Prive son adversaire direct de disque, anticipe ses déplacements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3pts</w:t>
            </w:r>
          </w:p>
        </w:tc>
      </w:tr>
      <w:tr>
        <w:trPr>
          <w:trHeight w:val="85" w:hRule="atLeast"/>
        </w:trPr>
        <w:tc>
          <w:tcPr>
            <w:tcW w:w="196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  <w:shd w:fill="FFFFFF" w:val="clear"/>
              </w:rPr>
              <w:t>D3 : la formation de la personne et du citoyen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  <w:highlight w:val="white"/>
                <w:u w:val="single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shd w:fill="FFFFFF" w:val="clear"/>
              </w:rPr>
              <w:t xml:space="preserve">ES :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shd w:fill="FFFFFF" w:val="clear"/>
              </w:rPr>
              <w:t xml:space="preserve">« maîtriser l’expression de sa sensibilité et de ses opinions, respecter celles des autres » 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  <w:highlight w:val="white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</w:rPr>
              <w:t>Desc : Apprendre à résoudre les conflits sans agressivité grâce à sa maîtrise de moyens d'expression, de communication et d'argumentation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18"/>
                <w:szCs w:val="18"/>
              </w:rPr>
            </w:r>
          </w:p>
        </w:tc>
        <w:tc>
          <w:tcPr>
            <w:tcW w:w="196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Observer et co-arbitrer</w:t>
            </w:r>
          </w:p>
        </w:tc>
        <w:tc>
          <w:tcPr>
            <w:tcW w:w="2168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  <w:sz w:val="18"/>
                <w:szCs w:val="18"/>
              </w:rPr>
              <w:t>Appliquer les principales règles en auto arbitrage, avec l’aide d’observateurs.</w:t>
            </w:r>
          </w:p>
        </w:tc>
        <w:tc>
          <w:tcPr>
            <w:tcW w:w="2834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Commet des manquements au règlement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61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Respecte le règlement </w:t>
            </w:r>
          </w:p>
          <w:p>
            <w:pPr>
              <w:pStyle w:val="Normal"/>
              <w:tabs>
                <w:tab w:val="right" w:pos="2761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61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1,5pt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Appelle les fautes subies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99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Appelle les fautes et aide à la résolution, guide en cas de « contest »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3pts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>
          <w:trHeight w:val="85" w:hRule="atLeast"/>
        </w:trPr>
        <w:tc>
          <w:tcPr>
            <w:tcW w:w="196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18"/>
                <w:szCs w:val="18"/>
              </w:rPr>
            </w:r>
          </w:p>
        </w:tc>
        <w:tc>
          <w:tcPr>
            <w:tcW w:w="196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FF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18"/>
                <w:szCs w:val="18"/>
              </w:rPr>
            </w:r>
          </w:p>
        </w:tc>
        <w:tc>
          <w:tcPr>
            <w:tcW w:w="2168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E36C0A" w:themeColor="accent6" w:themeShade="bf"/>
                <w:sz w:val="18"/>
                <w:szCs w:val="18"/>
              </w:rPr>
            </w:r>
          </w:p>
        </w:tc>
        <w:tc>
          <w:tcPr>
            <w:tcW w:w="2834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90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N’observe pas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0,5pt</w:t>
            </w:r>
          </w:p>
        </w:tc>
        <w:tc>
          <w:tcPr>
            <w:tcW w:w="255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Observations parfois erronées</w:t>
              <w:tab/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tabs>
                <w:tab w:val="right" w:pos="2727" w:leader="none"/>
              </w:tabs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1,5pt</w:t>
            </w:r>
          </w:p>
        </w:tc>
        <w:tc>
          <w:tcPr>
            <w:tcW w:w="241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Observations justes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2,5pts</w:t>
            </w:r>
          </w:p>
        </w:tc>
        <w:tc>
          <w:tcPr>
            <w:tcW w:w="232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Conseille les joueurs grâce aux observations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C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C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C00000"/>
                <w:sz w:val="18"/>
                <w:szCs w:val="18"/>
              </w:rPr>
              <w:t>3pts</w:t>
            </w:r>
          </w:p>
        </w:tc>
      </w:tr>
    </w:tbl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  <w:tab/>
        <w:tab/>
        <w:tab/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ge">
                  <wp:posOffset>324485</wp:posOffset>
                </wp:positionV>
                <wp:extent cx="9401175" cy="6449060"/>
                <wp:effectExtent l="0" t="0" r="0" b="0"/>
                <wp:wrapSquare wrapText="bothSides"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0680" cy="644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5000" w:type="pct"/>
                              <w:jc w:val="center"/>
                              <w:tblInd w:w="0" w:type="dxa"/>
                              <w:tblCellMar>
                                <w:top w:w="0" w:type="dxa"/>
                                <w:left w:w="6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857"/>
                              <w:gridCol w:w="657"/>
                              <w:gridCol w:w="164"/>
                              <w:gridCol w:w="1642"/>
                              <w:gridCol w:w="1396"/>
                              <w:gridCol w:w="244"/>
                              <w:gridCol w:w="1642"/>
                              <w:gridCol w:w="1457"/>
                              <w:gridCol w:w="185"/>
                              <w:gridCol w:w="1641"/>
                              <w:gridCol w:w="1514"/>
                              <w:gridCol w:w="126"/>
                              <w:gridCol w:w="1641"/>
                              <w:gridCol w:w="1637"/>
                            </w:tblGrid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14803" w:type="dxa"/>
                                  <w:gridSpan w:val="14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u w:val="single"/>
                                    </w:rPr>
                                    <w:t>MON AUTO-EVALUATION ULTIMATE</w:t>
                                  </w:r>
                                  <w:bookmarkStart w:id="0" w:name="__UnoMark__646_1346000413"/>
                                  <w:bookmarkEnd w:id="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 xml:space="preserve">                          Nom :                                                        Prénom :                                                    Classe 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" w:hRule="atLeast"/>
                              </w:trPr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color w:val="00000A"/>
                                      <w:sz w:val="22"/>
                                    </w:rPr>
                                  </w:pPr>
                                  <w:bookmarkStart w:id="1" w:name="__UnoMark__648_1346000413"/>
                                  <w:bookmarkStart w:id="2" w:name="__UnoMark__647_1346000413"/>
                                  <w:bookmarkStart w:id="3" w:name="__UnoMark__648_1346000413"/>
                                  <w:bookmarkStart w:id="4" w:name="__UnoMark__647_1346000413"/>
                                  <w:bookmarkEnd w:id="3"/>
                                  <w:bookmarkEnd w:id="4"/>
                                  <w:r>
                                    <w:rPr>
                                      <w:rFonts w:cs="Calibri" w:cstheme="minorHAnsi" w:ascii="Calibri" w:hAnsi="Calibri"/>
                                      <w:color w:val="00000A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color="auto" w:fill="FF0000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enter" w:pos="6208" w:leader="none"/>
                                      <w:tab w:val="left" w:pos="10061" w:leader="none"/>
                                    </w:tabs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" w:name="__UnoMark__649_1346000413"/>
                                  <w:bookmarkStart w:id="6" w:name="__UnoMark__650_1346000413"/>
                                  <w:bookmarkEnd w:id="5"/>
                                  <w:bookmarkEnd w:id="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Maîtrise insuffisante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color="auto" w:fill="FFFF00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enter" w:pos="6208" w:leader="none"/>
                                      <w:tab w:val="left" w:pos="10061" w:leader="none"/>
                                    </w:tabs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" w:name="__UnoMark__651_1346000413"/>
                                  <w:bookmarkStart w:id="8" w:name="__UnoMark__652_1346000413"/>
                                  <w:bookmarkEnd w:id="7"/>
                                  <w:bookmarkEnd w:id="8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Maîtrise fragile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color="auto" w:fill="92D050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enter" w:pos="6208" w:leader="none"/>
                                      <w:tab w:val="left" w:pos="10061" w:leader="none"/>
                                    </w:tabs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9" w:name="__UnoMark__653_1346000413"/>
                                  <w:bookmarkStart w:id="10" w:name="__UnoMark__654_1346000413"/>
                                  <w:bookmarkEnd w:id="9"/>
                                  <w:bookmarkEnd w:id="1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Maîtrise satisfaisante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color="auto" w:fill="00B050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1" w:name="__UnoMark__655_1346000413"/>
                                  <w:bookmarkStart w:id="12" w:name="__UnoMark__656_1346000413"/>
                                  <w:bookmarkEnd w:id="11"/>
                                  <w:bookmarkEnd w:id="12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Très bonne maîtrise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8" w:hRule="exact"/>
                                <w:cantSplit w:val="true"/>
                              </w:trPr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3" w:name="__UnoMark__657_1346000413"/>
                                  <w:bookmarkStart w:id="14" w:name="__UnoMark__658_1346000413"/>
                                  <w:bookmarkEnd w:id="13"/>
                                  <w:bookmarkEnd w:id="14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AUTO-ARBITRAGE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5" w:name="__UnoMark__659_1346000413"/>
                                  <w:bookmarkStart w:id="16" w:name="__UnoMark__660_1346000413"/>
                                  <w:bookmarkEnd w:id="15"/>
                                  <w:bookmarkEnd w:id="1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ne connais pas le règlement et je commets des fautes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7" w:name="__UnoMark__661_1346000413"/>
                                  <w:bookmarkStart w:id="18" w:name="__UnoMark__662_1346000413"/>
                                  <w:bookmarkEnd w:id="17"/>
                                  <w:bookmarkEnd w:id="18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connais les principales règles mais je commets encore des fautes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9" w:name="__UnoMark__663_1346000413"/>
                                  <w:bookmarkStart w:id="20" w:name="__UnoMark__664_1346000413"/>
                                  <w:bookmarkEnd w:id="19"/>
                                  <w:bookmarkEnd w:id="2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connais les principales règles et je ne commets pas de faute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1" w:name="__UnoMark__665_1346000413"/>
                                  <w:bookmarkStart w:id="22" w:name="__UnoMark__666_1346000413"/>
                                  <w:bookmarkEnd w:id="21"/>
                                  <w:bookmarkEnd w:id="22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maîtrise le règlement et je suis capable d’appeler des fautes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7" w:hRule="exact"/>
                                <w:cantSplit w:val="true"/>
                              </w:trPr>
                              <w:tc>
                                <w:tcPr>
                                  <w:tcW w:w="857" w:type="dxa"/>
                                  <w:vMerge w:val="restart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3" w:name="__UnoMark__667_1346000413"/>
                                  <w:bookmarkStart w:id="24" w:name="__UnoMark__668_1346000413"/>
                                  <w:bookmarkEnd w:id="23"/>
                                  <w:bookmarkEnd w:id="24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PORTEUR DE DISQUE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5" w:name="__UnoMark__669_1346000413"/>
                                  <w:bookmarkStart w:id="26" w:name="__UnoMark__670_1346000413"/>
                                  <w:bookmarkEnd w:id="25"/>
                                  <w:bookmarkEnd w:id="2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PASSES (coup droit et revers)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7" w:name="__UnoMark__671_1346000413"/>
                                  <w:bookmarkStart w:id="28" w:name="__UnoMark__672_1346000413"/>
                                  <w:bookmarkEnd w:id="27"/>
                                  <w:bookmarkEnd w:id="28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ne sais pas faire de passes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9" w:name="__UnoMark__673_1346000413"/>
                                  <w:bookmarkStart w:id="30" w:name="__UnoMark__674_1346000413"/>
                                  <w:bookmarkEnd w:id="29"/>
                                  <w:bookmarkEnd w:id="3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Mes passes sont imprécises ou précipitées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31" w:name="__UnoMark__675_1346000413"/>
                                  <w:bookmarkStart w:id="32" w:name="__UnoMark__676_1346000413"/>
                                  <w:bookmarkEnd w:id="31"/>
                                  <w:bookmarkEnd w:id="32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Mes passes sont précises et j’utilise mon coup droit et mon revers au bon moment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33" w:name="__UnoMark__677_1346000413"/>
                                  <w:bookmarkStart w:id="34" w:name="__UnoMark__678_1346000413"/>
                                  <w:bookmarkEnd w:id="33"/>
                                  <w:bookmarkEnd w:id="34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Mes passes sont variées (coup droit, revers, upside) et toujours précises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exact"/>
                                <w:cantSplit w:val="true"/>
                              </w:trPr>
                              <w:tc>
                                <w:tcPr>
                                  <w:tcW w:w="857" w:type="dxa"/>
                                  <w:vMerge w:val="continue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</w:rPr>
                                  </w:pPr>
                                  <w:bookmarkStart w:id="35" w:name="__UnoMark__680_1346000413"/>
                                  <w:bookmarkStart w:id="36" w:name="__UnoMark__679_1346000413"/>
                                  <w:bookmarkStart w:id="37" w:name="__UnoMark__680_1346000413"/>
                                  <w:bookmarkStart w:id="38" w:name="__UnoMark__679_1346000413"/>
                                  <w:bookmarkEnd w:id="37"/>
                                  <w:bookmarkEnd w:id="38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39" w:name="__UnoMark__681_1346000413"/>
                                  <w:bookmarkStart w:id="40" w:name="__UnoMark__682_1346000413"/>
                                  <w:bookmarkEnd w:id="39"/>
                                  <w:bookmarkEnd w:id="4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36"/>
                                    </w:rPr>
                                    <w:t>PIVOT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1" w:name="__UnoMark__683_1346000413"/>
                                  <w:bookmarkStart w:id="42" w:name="__UnoMark__684_1346000413"/>
                                  <w:bookmarkEnd w:id="41"/>
                                  <w:bookmarkEnd w:id="42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</w:rPr>
                                    <w:t>Je ne pivote pas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  <w:insideH w:val="single" w:sz="12" w:space="0" w:color="00000A"/>
                                  </w:tcBorders>
                                  <w:shd w:fill="auto" w:val="clear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3" w:name="__UnoMark__685_1346000413"/>
                                  <w:bookmarkStart w:id="44" w:name="__UnoMark__686_1346000413"/>
                                  <w:bookmarkEnd w:id="43"/>
                                  <w:bookmarkEnd w:id="44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</w:rPr>
                                    <w:t>Je tente de pivoter mais cela ne me permet pas d’être bien placé pour faire des passes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8" w:space="0" w:color="00000A"/>
                                    <w:bottom w:val="single" w:sz="12" w:space="0" w:color="00000A"/>
                                    <w:right w:val="single" w:sz="8" w:space="0" w:color="00000A"/>
                                    <w:insideH w:val="single" w:sz="12" w:space="0" w:color="00000A"/>
                                    <w:insideV w:val="single" w:sz="8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5" w:name="__UnoMark__687_1346000413"/>
                                  <w:bookmarkStart w:id="46" w:name="__UnoMark__688_1346000413"/>
                                  <w:bookmarkEnd w:id="45"/>
                                  <w:bookmarkEnd w:id="4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</w:rPr>
                                    <w:t>J’utilise mon pied de pivot pour être bien placé en revers et en coup droit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8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7" w:name="__UnoMark__689_1346000413"/>
                                  <w:bookmarkStart w:id="48" w:name="__UnoMark__690_1346000413"/>
                                  <w:bookmarkEnd w:id="47"/>
                                  <w:bookmarkEnd w:id="48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</w:rPr>
                                    <w:t>Je pivote aussi pour me débarrasser de mon défenseur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2" w:hRule="exact"/>
                                <w:cantSplit w:val="true"/>
                              </w:trPr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113" w:right="113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9" w:name="__UnoMark__691_1346000413"/>
                                  <w:bookmarkStart w:id="50" w:name="__UnoMark__692_1346000413"/>
                                  <w:bookmarkEnd w:id="49"/>
                                  <w:bookmarkEnd w:id="5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</w:rPr>
                                    <w:t>PARTENAIRE PORTEUR DE DISQUE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2" w:space="0" w:color="00000A"/>
                                    <w:insideH w:val="single" w:sz="12" w:space="0" w:color="00000A"/>
                                    <w:insideV w:val="single" w:sz="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1" w:name="__UnoMark__693_1346000413"/>
                                  <w:bookmarkStart w:id="52" w:name="__UnoMark__694_1346000413"/>
                                  <w:bookmarkEnd w:id="51"/>
                                  <w:bookmarkEnd w:id="52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ne me démarque pas, donc je ne reçois pas de disque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2" w:space="0" w:color="00000A"/>
                                    <w:bottom w:val="single" w:sz="12" w:space="0" w:color="00000A"/>
                                    <w:right w:val="single" w:sz="2" w:space="0" w:color="00000A"/>
                                    <w:insideH w:val="single" w:sz="12" w:space="0" w:color="00000A"/>
                                    <w:insideV w:val="single" w:sz="2" w:space="0" w:color="00000A"/>
                                  </w:tcBorders>
                                  <w:shd w:fill="auto" w:val="clear"/>
                                  <w:tcMar>
                                    <w:left w:w="99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3" w:name="__UnoMark__695_1346000413"/>
                                  <w:bookmarkStart w:id="54" w:name="__UnoMark__696_1346000413"/>
                                  <w:bookmarkEnd w:id="53"/>
                                  <w:bookmarkEnd w:id="54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tente de me démarquer mais mes appels ne sont pas toujours assez efficaces pour que je puisse avoir le disque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2" w:space="0" w:color="00000A"/>
                                    <w:bottom w:val="single" w:sz="12" w:space="0" w:color="00000A"/>
                                    <w:right w:val="single" w:sz="2" w:space="0" w:color="00000A"/>
                                    <w:insideH w:val="single" w:sz="12" w:space="0" w:color="00000A"/>
                                    <w:insideV w:val="single" w:sz="2" w:space="0" w:color="00000A"/>
                                  </w:tcBorders>
                                  <w:shd w:fill="auto" w:val="clear"/>
                                  <w:tcMar>
                                    <w:left w:w="99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5" w:name="__UnoMark__697_1346000413"/>
                                  <w:bookmarkStart w:id="56" w:name="__UnoMark__698_1346000413"/>
                                  <w:bookmarkEnd w:id="55"/>
                                  <w:bookmarkEnd w:id="5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me démarque de façon efficace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9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7" w:name="__UnoMark__699_1346000413"/>
                                  <w:bookmarkStart w:id="58" w:name="__UnoMark__700_1346000413"/>
                                  <w:bookmarkEnd w:id="57"/>
                                  <w:bookmarkEnd w:id="58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color w:val="00000A"/>
                                      <w:sz w:val="22"/>
                                      <w:szCs w:val="26"/>
                                    </w:rPr>
                                    <w:t>Je me démarque toujours au meilleur endroit en fonction du jeu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4803" w:type="dxa"/>
                                  <w:gridSpan w:val="14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overflowPunct w:val="false"/>
                                    <w:ind w:left="1002" w:hanging="0"/>
                                    <w:jc w:val="center"/>
                                    <w:textAlignment w:val="auto"/>
                                    <w:rPr>
                                      <w:color w:val="00000A"/>
                                    </w:rPr>
                                  </w:pPr>
                                  <w:bookmarkStart w:id="59" w:name="__UnoMark__701_1346000413"/>
                                  <w:bookmarkEnd w:id="59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 xml:space="preserve">Je renseigne mon autoévaluation avec le sigle me correspondant parmi :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  <w:shd w:fill="FF0000" w:val="clear"/>
                                    </w:rPr>
                                    <w:t>MI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  <w:shd w:fill="FFFF00" w:val="clear"/>
                                    </w:rPr>
                                    <w:t>MF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  <w:shd w:fill="92D050" w:val="clear"/>
                                    </w:rPr>
                                    <w:t>MS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 xml:space="preserve">, </w:t>
                                  </w:r>
                                  <w:bookmarkStart w:id="60" w:name="__UnoMark__702_1346000413"/>
                                  <w:bookmarkEnd w:id="60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  <w:shd w:fill="00B050" w:val="clear"/>
                                    </w:rPr>
                                    <w:t>TBM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1678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0" w:hanging="0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61" w:name="__UnoMark__704_1346000413"/>
                                  <w:bookmarkStart w:id="62" w:name="__UnoMark__703_1346000413"/>
                                  <w:bookmarkStart w:id="63" w:name="__UnoMark__704_1346000413"/>
                                  <w:bookmarkStart w:id="64" w:name="__UnoMark__703_1346000413"/>
                                  <w:bookmarkEnd w:id="63"/>
                                  <w:bookmarkEnd w:id="64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65" w:name="__UnoMark__705_1346000413"/>
                                  <w:bookmarkStart w:id="66" w:name="__UnoMark__706_1346000413"/>
                                  <w:bookmarkEnd w:id="65"/>
                                  <w:bookmarkEnd w:id="66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67" w:name="__UnoMark__707_1346000413"/>
                                  <w:bookmarkStart w:id="68" w:name="_GoBack1"/>
                                  <w:bookmarkStart w:id="69" w:name="__UnoMark__708_1346000413"/>
                                  <w:bookmarkEnd w:id="67"/>
                                  <w:bookmarkEnd w:id="68"/>
                                  <w:bookmarkEnd w:id="69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0" w:name="__UnoMark__710_1346000413"/>
                                  <w:bookmarkStart w:id="71" w:name="__UnoMark__711_1346000413"/>
                                  <w:bookmarkEnd w:id="70"/>
                                  <w:bookmarkEnd w:id="71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L3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2" w:name="__UnoMark__712_1346000413"/>
                                  <w:bookmarkStart w:id="73" w:name="__UnoMark__713_1346000413"/>
                                  <w:bookmarkEnd w:id="72"/>
                                  <w:bookmarkEnd w:id="73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L4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4" w:name="__UnoMark__714_1346000413"/>
                                  <w:bookmarkStart w:id="75" w:name="__UnoMark__715_1346000413"/>
                                  <w:bookmarkEnd w:id="74"/>
                                  <w:bookmarkEnd w:id="75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L5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6" w:name="__UnoMark__716_1346000413"/>
                                  <w:bookmarkStart w:id="77" w:name="__UnoMark__717_1346000413"/>
                                  <w:bookmarkEnd w:id="76"/>
                                  <w:bookmarkEnd w:id="77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L6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8" w:name="__UnoMark__718_1346000413"/>
                                  <w:bookmarkStart w:id="79" w:name="__UnoMark__719_1346000413"/>
                                  <w:bookmarkEnd w:id="78"/>
                                  <w:bookmarkEnd w:id="79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L7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80" w:name="__UnoMark__720_1346000413"/>
                                  <w:bookmarkStart w:id="81" w:name="__UnoMark__721_1346000413"/>
                                  <w:bookmarkEnd w:id="80"/>
                                  <w:bookmarkEnd w:id="81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  <w:t>L8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678" w:type="dxa"/>
                                  <w:gridSpan w:val="3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82" w:name="__UnoMark__722_1346000413"/>
                                  <w:bookmarkStart w:id="83" w:name="__UnoMark__723_1346000413"/>
                                  <w:bookmarkEnd w:id="82"/>
                                  <w:bookmarkEnd w:id="83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30"/>
                                    </w:rPr>
                                    <w:t>Auto-arbitrage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84" w:name="__UnoMark__725_1346000413"/>
                                  <w:bookmarkStart w:id="85" w:name="__UnoMark__724_1346000413"/>
                                  <w:bookmarkStart w:id="86" w:name="__UnoMark__725_1346000413"/>
                                  <w:bookmarkStart w:id="87" w:name="__UnoMark__724_1346000413"/>
                                  <w:bookmarkEnd w:id="86"/>
                                  <w:bookmarkEnd w:id="87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88" w:name="__UnoMark__727_1346000413"/>
                                  <w:bookmarkStart w:id="89" w:name="__UnoMark__726_1346000413"/>
                                  <w:bookmarkStart w:id="90" w:name="__UnoMark__727_1346000413"/>
                                  <w:bookmarkStart w:id="91" w:name="__UnoMark__726_1346000413"/>
                                  <w:bookmarkEnd w:id="90"/>
                                  <w:bookmarkEnd w:id="9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92" w:name="__UnoMark__729_1346000413"/>
                                  <w:bookmarkStart w:id="93" w:name="__UnoMark__728_1346000413"/>
                                  <w:bookmarkStart w:id="94" w:name="__UnoMark__729_1346000413"/>
                                  <w:bookmarkStart w:id="95" w:name="__UnoMark__728_1346000413"/>
                                  <w:bookmarkEnd w:id="94"/>
                                  <w:bookmarkEnd w:id="9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96" w:name="__UnoMark__731_1346000413"/>
                                  <w:bookmarkStart w:id="97" w:name="__UnoMark__730_1346000413"/>
                                  <w:bookmarkStart w:id="98" w:name="__UnoMark__731_1346000413"/>
                                  <w:bookmarkStart w:id="99" w:name="__UnoMark__730_1346000413"/>
                                  <w:bookmarkEnd w:id="98"/>
                                  <w:bookmarkEnd w:id="99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00" w:name="__UnoMark__733_1346000413"/>
                                  <w:bookmarkStart w:id="101" w:name="__UnoMark__732_1346000413"/>
                                  <w:bookmarkStart w:id="102" w:name="__UnoMark__733_1346000413"/>
                                  <w:bookmarkStart w:id="103" w:name="__UnoMark__732_1346000413"/>
                                  <w:bookmarkEnd w:id="102"/>
                                  <w:bookmarkEnd w:id="103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04" w:name="__UnoMark__735_1346000413"/>
                                  <w:bookmarkStart w:id="105" w:name="__UnoMark__734_1346000413"/>
                                  <w:bookmarkStart w:id="106" w:name="__UnoMark__735_1346000413"/>
                                  <w:bookmarkStart w:id="107" w:name="__UnoMark__734_1346000413"/>
                                  <w:bookmarkEnd w:id="106"/>
                                  <w:bookmarkEnd w:id="107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08" w:name="__UnoMark__737_1346000413"/>
                                  <w:bookmarkStart w:id="109" w:name="__UnoMark__736_1346000413"/>
                                  <w:bookmarkStart w:id="110" w:name="__UnoMark__737_1346000413"/>
                                  <w:bookmarkStart w:id="111" w:name="__UnoMark__736_1346000413"/>
                                  <w:bookmarkEnd w:id="110"/>
                                  <w:bookmarkEnd w:id="11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12" w:name="__UnoMark__739_1346000413"/>
                                  <w:bookmarkStart w:id="113" w:name="__UnoMark__738_1346000413"/>
                                  <w:bookmarkStart w:id="114" w:name="__UnoMark__739_1346000413"/>
                                  <w:bookmarkStart w:id="115" w:name="__UnoMark__738_1346000413"/>
                                  <w:bookmarkEnd w:id="114"/>
                                  <w:bookmarkEnd w:id="11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678" w:type="dxa"/>
                                  <w:gridSpan w:val="3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16" w:name="__UnoMark__740_1346000413"/>
                                  <w:bookmarkStart w:id="117" w:name="__UnoMark__741_1346000413"/>
                                  <w:bookmarkEnd w:id="116"/>
                                  <w:bookmarkEnd w:id="117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30"/>
                                    </w:rPr>
                                    <w:t>Porteur de disque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18" w:name="__UnoMark__743_1346000413"/>
                                  <w:bookmarkStart w:id="119" w:name="__UnoMark__742_1346000413"/>
                                  <w:bookmarkStart w:id="120" w:name="__UnoMark__743_1346000413"/>
                                  <w:bookmarkStart w:id="121" w:name="__UnoMark__742_1346000413"/>
                                  <w:bookmarkEnd w:id="120"/>
                                  <w:bookmarkEnd w:id="12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22" w:name="__UnoMark__745_1346000413"/>
                                  <w:bookmarkStart w:id="123" w:name="__UnoMark__744_1346000413"/>
                                  <w:bookmarkStart w:id="124" w:name="__UnoMark__745_1346000413"/>
                                  <w:bookmarkStart w:id="125" w:name="__UnoMark__744_1346000413"/>
                                  <w:bookmarkEnd w:id="124"/>
                                  <w:bookmarkEnd w:id="12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26" w:name="__UnoMark__747_1346000413"/>
                                  <w:bookmarkStart w:id="127" w:name="__UnoMark__746_1346000413"/>
                                  <w:bookmarkStart w:id="128" w:name="__UnoMark__747_1346000413"/>
                                  <w:bookmarkStart w:id="129" w:name="__UnoMark__746_1346000413"/>
                                  <w:bookmarkEnd w:id="128"/>
                                  <w:bookmarkEnd w:id="129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30" w:name="__UnoMark__749_1346000413"/>
                                  <w:bookmarkStart w:id="131" w:name="__UnoMark__748_1346000413"/>
                                  <w:bookmarkStart w:id="132" w:name="__UnoMark__749_1346000413"/>
                                  <w:bookmarkStart w:id="133" w:name="__UnoMark__748_1346000413"/>
                                  <w:bookmarkEnd w:id="132"/>
                                  <w:bookmarkEnd w:id="133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34" w:name="__UnoMark__751_1346000413"/>
                                  <w:bookmarkStart w:id="135" w:name="__UnoMark__750_1346000413"/>
                                  <w:bookmarkStart w:id="136" w:name="__UnoMark__751_1346000413"/>
                                  <w:bookmarkStart w:id="137" w:name="__UnoMark__750_1346000413"/>
                                  <w:bookmarkEnd w:id="136"/>
                                  <w:bookmarkEnd w:id="137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38" w:name="__UnoMark__753_1346000413"/>
                                  <w:bookmarkStart w:id="139" w:name="__UnoMark__752_1346000413"/>
                                  <w:bookmarkStart w:id="140" w:name="__UnoMark__753_1346000413"/>
                                  <w:bookmarkStart w:id="141" w:name="__UnoMark__752_1346000413"/>
                                  <w:bookmarkEnd w:id="140"/>
                                  <w:bookmarkEnd w:id="14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42" w:name="__UnoMark__755_1346000413"/>
                                  <w:bookmarkStart w:id="143" w:name="__UnoMark__754_1346000413"/>
                                  <w:bookmarkStart w:id="144" w:name="__UnoMark__755_1346000413"/>
                                  <w:bookmarkStart w:id="145" w:name="__UnoMark__754_1346000413"/>
                                  <w:bookmarkEnd w:id="144"/>
                                  <w:bookmarkEnd w:id="14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46" w:name="__UnoMark__757_1346000413"/>
                                  <w:bookmarkStart w:id="147" w:name="__UnoMark__756_1346000413"/>
                                  <w:bookmarkStart w:id="148" w:name="__UnoMark__757_1346000413"/>
                                  <w:bookmarkStart w:id="149" w:name="__UnoMark__756_1346000413"/>
                                  <w:bookmarkEnd w:id="148"/>
                                  <w:bookmarkEnd w:id="149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678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color="auto" w:fill="auto" w:val="pct12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50" w:name="__UnoMark__758_1346000413"/>
                                  <w:bookmarkStart w:id="151" w:name="__UnoMark__759_1346000413"/>
                                  <w:bookmarkEnd w:id="150"/>
                                  <w:bookmarkEnd w:id="151"/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color w:val="00000A"/>
                                      <w:sz w:val="22"/>
                                      <w:szCs w:val="30"/>
                                    </w:rPr>
                                    <w:t>Partenaire porteur de disque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52" w:name="__UnoMark__761_1346000413"/>
                                  <w:bookmarkStart w:id="153" w:name="__UnoMark__760_1346000413"/>
                                  <w:bookmarkStart w:id="154" w:name="__UnoMark__761_1346000413"/>
                                  <w:bookmarkStart w:id="155" w:name="__UnoMark__760_1346000413"/>
                                  <w:bookmarkEnd w:id="154"/>
                                  <w:bookmarkEnd w:id="15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56" w:name="__UnoMark__763_1346000413"/>
                                  <w:bookmarkStart w:id="157" w:name="__UnoMark__762_1346000413"/>
                                  <w:bookmarkStart w:id="158" w:name="__UnoMark__763_1346000413"/>
                                  <w:bookmarkStart w:id="159" w:name="__UnoMark__762_1346000413"/>
                                  <w:bookmarkEnd w:id="158"/>
                                  <w:bookmarkEnd w:id="159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60" w:name="__UnoMark__765_1346000413"/>
                                  <w:bookmarkStart w:id="161" w:name="__UnoMark__764_1346000413"/>
                                  <w:bookmarkStart w:id="162" w:name="__UnoMark__765_1346000413"/>
                                  <w:bookmarkStart w:id="163" w:name="__UnoMark__764_1346000413"/>
                                  <w:bookmarkEnd w:id="162"/>
                                  <w:bookmarkEnd w:id="163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64" w:name="__UnoMark__767_1346000413"/>
                                  <w:bookmarkStart w:id="165" w:name="__UnoMark__766_1346000413"/>
                                  <w:bookmarkStart w:id="166" w:name="__UnoMark__767_1346000413"/>
                                  <w:bookmarkStart w:id="167" w:name="__UnoMark__766_1346000413"/>
                                  <w:bookmarkEnd w:id="166"/>
                                  <w:bookmarkEnd w:id="167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68" w:name="__UnoMark__769_1346000413"/>
                                  <w:bookmarkStart w:id="169" w:name="__UnoMark__768_1346000413"/>
                                  <w:bookmarkStart w:id="170" w:name="__UnoMark__769_1346000413"/>
                                  <w:bookmarkStart w:id="171" w:name="__UnoMark__768_1346000413"/>
                                  <w:bookmarkEnd w:id="170"/>
                                  <w:bookmarkEnd w:id="17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72" w:name="__UnoMark__771_1346000413"/>
                                  <w:bookmarkStart w:id="173" w:name="__UnoMark__770_1346000413"/>
                                  <w:bookmarkStart w:id="174" w:name="__UnoMark__771_1346000413"/>
                                  <w:bookmarkStart w:id="175" w:name="__UnoMark__770_1346000413"/>
                                  <w:bookmarkEnd w:id="174"/>
                                  <w:bookmarkEnd w:id="175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76" w:name="__UnoMark__773_1346000413"/>
                                  <w:bookmarkStart w:id="177" w:name="__UnoMark__772_1346000413"/>
                                  <w:bookmarkStart w:id="178" w:name="__UnoMark__773_1346000413"/>
                                  <w:bookmarkStart w:id="179" w:name="__UnoMark__772_1346000413"/>
                                  <w:bookmarkEnd w:id="178"/>
                                  <w:bookmarkEnd w:id="179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ind w:left="1002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pPr>
                                  <w:bookmarkStart w:id="180" w:name="__UnoMark__774_1346000413"/>
                                  <w:bookmarkStart w:id="181" w:name="__UnoMark__774_1346000413"/>
                                  <w:bookmarkEnd w:id="181"/>
                                  <w:r>
                                    <w:rPr>
                                      <w:rFonts w:cs="Calibri" w:cstheme="minorHAnsi" w:ascii="Calibri" w:hAnsi="Calibri"/>
                                      <w:b/>
                                      <w:color w:val="00000A"/>
                                      <w:sz w:val="22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  <wp14:sizeRelH relativeFrom="margin">
                  <wp14:pctWidth>96000</wp14:pctWidth>
                </wp14:sizeRelH>
              </wp:anchor>
            </w:drawing>
          </mc:Choice>
          <mc:Fallback>
            <w:pict>
              <v:rect id="shape_0" ID="Cadre1" stroked="f" style="position:absolute;margin-left:15.45pt;margin-top:25.55pt;width:740.15pt;height:507.7pt;mso-position-horizontal:center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lledutableau"/>
                        <w:tblW w:w="5000" w:type="pct"/>
                        <w:jc w:val="center"/>
                        <w:tblInd w:w="0" w:type="dxa"/>
                        <w:tblCellMar>
                          <w:top w:w="0" w:type="dxa"/>
                          <w:left w:w="63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857"/>
                        <w:gridCol w:w="657"/>
                        <w:gridCol w:w="164"/>
                        <w:gridCol w:w="1642"/>
                        <w:gridCol w:w="1396"/>
                        <w:gridCol w:w="244"/>
                        <w:gridCol w:w="1642"/>
                        <w:gridCol w:w="1457"/>
                        <w:gridCol w:w="185"/>
                        <w:gridCol w:w="1641"/>
                        <w:gridCol w:w="1514"/>
                        <w:gridCol w:w="126"/>
                        <w:gridCol w:w="1641"/>
                        <w:gridCol w:w="1637"/>
                      </w:tblGrid>
                      <w:tr>
                        <w:trPr>
                          <w:trHeight w:val="74" w:hRule="atLeast"/>
                        </w:trPr>
                        <w:tc>
                          <w:tcPr>
                            <w:tcW w:w="14803" w:type="dxa"/>
                            <w:gridSpan w:val="14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u w:val="single"/>
                              </w:rPr>
                              <w:t>MON AUTO-EVALUATION ULTIMATE</w:t>
                            </w:r>
                            <w:bookmarkStart w:id="182" w:name="__UnoMark__646_1346000413"/>
                            <w:bookmarkEnd w:id="18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 xml:space="preserve">                          Nom :                                                        Prénom :                                                    Classe :</w:t>
                            </w:r>
                          </w:p>
                        </w:tc>
                      </w:tr>
                      <w:tr>
                        <w:trPr>
                          <w:trHeight w:val="21" w:hRule="atLeast"/>
                        </w:trPr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color w:val="00000A"/>
                                <w:sz w:val="22"/>
                              </w:rPr>
                            </w:pPr>
                            <w:bookmarkStart w:id="183" w:name="__UnoMark__648_1346000413"/>
                            <w:bookmarkStart w:id="184" w:name="__UnoMark__647_1346000413"/>
                            <w:bookmarkStart w:id="185" w:name="__UnoMark__648_1346000413"/>
                            <w:bookmarkStart w:id="186" w:name="__UnoMark__647_1346000413"/>
                            <w:bookmarkEnd w:id="185"/>
                            <w:bookmarkEnd w:id="186"/>
                            <w:r>
                              <w:rPr>
                                <w:rFonts w:cs="Calibri" w:cstheme="minorHAnsi" w:ascii="Calibri" w:hAnsi="Calibri"/>
                                <w:color w:val="00000A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202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color="auto" w:fill="FF0000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center" w:pos="6208" w:leader="none"/>
                                <w:tab w:val="left" w:pos="10061" w:leader="none"/>
                              </w:tabs>
                              <w:jc w:val="center"/>
                              <w:rPr>
                                <w:color w:val="00000A"/>
                              </w:rPr>
                            </w:pPr>
                            <w:bookmarkStart w:id="187" w:name="__UnoMark__649_1346000413"/>
                            <w:bookmarkStart w:id="188" w:name="__UnoMark__650_1346000413"/>
                            <w:bookmarkEnd w:id="187"/>
                            <w:bookmarkEnd w:id="18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Maîtrise insuffisante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color="auto" w:fill="FFFF00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center" w:pos="6208" w:leader="none"/>
                                <w:tab w:val="left" w:pos="10061" w:leader="none"/>
                              </w:tabs>
                              <w:jc w:val="center"/>
                              <w:rPr>
                                <w:color w:val="00000A"/>
                              </w:rPr>
                            </w:pPr>
                            <w:bookmarkStart w:id="189" w:name="__UnoMark__651_1346000413"/>
                            <w:bookmarkStart w:id="190" w:name="__UnoMark__652_1346000413"/>
                            <w:bookmarkEnd w:id="189"/>
                            <w:bookmarkEnd w:id="190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Maîtrise fragile</w:t>
                            </w:r>
                          </w:p>
                        </w:tc>
                        <w:tc>
                          <w:tcPr>
                            <w:tcW w:w="3340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color="auto" w:fill="92D050" w:val="clear"/>
                            <w:tcMar>
                              <w:left w:w="9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center" w:pos="6208" w:leader="none"/>
                                <w:tab w:val="left" w:pos="10061" w:leader="none"/>
                              </w:tabs>
                              <w:jc w:val="center"/>
                              <w:rPr>
                                <w:color w:val="00000A"/>
                              </w:rPr>
                            </w:pPr>
                            <w:bookmarkStart w:id="191" w:name="__UnoMark__653_1346000413"/>
                            <w:bookmarkStart w:id="192" w:name="__UnoMark__654_1346000413"/>
                            <w:bookmarkEnd w:id="191"/>
                            <w:bookmarkEnd w:id="19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Maîtrise satisfaisante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color="auto" w:fill="00B050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193" w:name="__UnoMark__655_1346000413"/>
                            <w:bookmarkStart w:id="194" w:name="__UnoMark__656_1346000413"/>
                            <w:bookmarkEnd w:id="193"/>
                            <w:bookmarkEnd w:id="194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Très bonne maîtrise</w:t>
                            </w:r>
                          </w:p>
                        </w:tc>
                      </w:tr>
                      <w:tr>
                        <w:trPr>
                          <w:trHeight w:val="1568" w:hRule="exact"/>
                          <w:cantSplit w:val="true"/>
                        </w:trPr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195" w:name="__UnoMark__657_1346000413"/>
                            <w:bookmarkStart w:id="196" w:name="__UnoMark__658_1346000413"/>
                            <w:bookmarkEnd w:id="195"/>
                            <w:bookmarkEnd w:id="196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AUTO-ARBITRAGE</w:t>
                            </w:r>
                          </w:p>
                        </w:tc>
                        <w:tc>
                          <w:tcPr>
                            <w:tcW w:w="3202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197" w:name="__UnoMark__659_1346000413"/>
                            <w:bookmarkStart w:id="198" w:name="__UnoMark__660_1346000413"/>
                            <w:bookmarkEnd w:id="197"/>
                            <w:bookmarkEnd w:id="19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ne connais pas le règlement et je commets des fautes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199" w:name="__UnoMark__661_1346000413"/>
                            <w:bookmarkStart w:id="200" w:name="__UnoMark__662_1346000413"/>
                            <w:bookmarkEnd w:id="199"/>
                            <w:bookmarkEnd w:id="200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connais les principales règles mais je commets encore des fautes</w:t>
                            </w:r>
                          </w:p>
                        </w:tc>
                        <w:tc>
                          <w:tcPr>
                            <w:tcW w:w="3340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01" w:name="__UnoMark__663_1346000413"/>
                            <w:bookmarkStart w:id="202" w:name="__UnoMark__664_1346000413"/>
                            <w:bookmarkEnd w:id="201"/>
                            <w:bookmarkEnd w:id="20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connais les principales règles et je ne commets pas de faute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03" w:name="__UnoMark__665_1346000413"/>
                            <w:bookmarkStart w:id="204" w:name="__UnoMark__666_1346000413"/>
                            <w:bookmarkEnd w:id="203"/>
                            <w:bookmarkEnd w:id="204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maîtrise le règlement et je suis capable d’appeler des fautes</w:t>
                            </w:r>
                          </w:p>
                        </w:tc>
                      </w:tr>
                      <w:tr>
                        <w:trPr>
                          <w:trHeight w:val="1917" w:hRule="exact"/>
                          <w:cantSplit w:val="true"/>
                        </w:trPr>
                        <w:tc>
                          <w:tcPr>
                            <w:tcW w:w="857" w:type="dxa"/>
                            <w:vMerge w:val="restart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05" w:name="__UnoMark__667_1346000413"/>
                            <w:bookmarkStart w:id="206" w:name="__UnoMark__668_1346000413"/>
                            <w:bookmarkEnd w:id="205"/>
                            <w:bookmarkEnd w:id="206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PORTEUR DE DISQUE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07" w:name="__UnoMark__669_1346000413"/>
                            <w:bookmarkStart w:id="208" w:name="__UnoMark__670_1346000413"/>
                            <w:bookmarkEnd w:id="207"/>
                            <w:bookmarkEnd w:id="20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PASSES (coup droit et revers)</w:t>
                            </w:r>
                          </w:p>
                        </w:tc>
                        <w:tc>
                          <w:tcPr>
                            <w:tcW w:w="3202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09" w:name="__UnoMark__671_1346000413"/>
                            <w:bookmarkStart w:id="210" w:name="__UnoMark__672_1346000413"/>
                            <w:bookmarkEnd w:id="209"/>
                            <w:bookmarkEnd w:id="210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ne sais pas faire de passes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11" w:name="__UnoMark__673_1346000413"/>
                            <w:bookmarkStart w:id="212" w:name="__UnoMark__674_1346000413"/>
                            <w:bookmarkEnd w:id="211"/>
                            <w:bookmarkEnd w:id="21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Mes passes sont imprécises ou précipitées</w:t>
                            </w:r>
                          </w:p>
                        </w:tc>
                        <w:tc>
                          <w:tcPr>
                            <w:tcW w:w="3340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13" w:name="__UnoMark__675_1346000413"/>
                            <w:bookmarkStart w:id="214" w:name="__UnoMark__676_1346000413"/>
                            <w:bookmarkEnd w:id="213"/>
                            <w:bookmarkEnd w:id="214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Mes passes sont précises et j’utilise mon coup droit et mon revers au bon moment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15" w:name="__UnoMark__677_1346000413"/>
                            <w:bookmarkStart w:id="216" w:name="__UnoMark__678_1346000413"/>
                            <w:bookmarkEnd w:id="215"/>
                            <w:bookmarkEnd w:id="216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Mes passes sont variées (coup droit, revers, upside) et toujours précises</w:t>
                            </w:r>
                          </w:p>
                        </w:tc>
                      </w:tr>
                      <w:tr>
                        <w:trPr>
                          <w:trHeight w:val="1479" w:hRule="exact"/>
                          <w:cantSplit w:val="true"/>
                        </w:trPr>
                        <w:tc>
                          <w:tcPr>
                            <w:tcW w:w="857" w:type="dxa"/>
                            <w:vMerge w:val="continue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</w:rPr>
                            </w:pPr>
                            <w:bookmarkStart w:id="217" w:name="__UnoMark__680_1346000413"/>
                            <w:bookmarkStart w:id="218" w:name="__UnoMark__679_1346000413"/>
                            <w:bookmarkStart w:id="219" w:name="__UnoMark__680_1346000413"/>
                            <w:bookmarkStart w:id="220" w:name="__UnoMark__679_1346000413"/>
                            <w:bookmarkEnd w:id="219"/>
                            <w:bookmarkEnd w:id="220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1" w:name="__UnoMark__681_1346000413"/>
                            <w:bookmarkStart w:id="222" w:name="__UnoMark__682_1346000413"/>
                            <w:bookmarkEnd w:id="221"/>
                            <w:bookmarkEnd w:id="22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36"/>
                              </w:rPr>
                              <w:t>PIVOT</w:t>
                            </w:r>
                          </w:p>
                        </w:tc>
                        <w:tc>
                          <w:tcPr>
                            <w:tcW w:w="3202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3" w:name="__UnoMark__683_1346000413"/>
                            <w:bookmarkStart w:id="224" w:name="__UnoMark__684_1346000413"/>
                            <w:bookmarkEnd w:id="223"/>
                            <w:bookmarkEnd w:id="224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</w:rPr>
                              <w:t>Je ne pivote pas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tcBorders>
                              <w:top w:val="single" w:sz="12" w:space="0" w:color="00000A"/>
                              <w:bottom w:val="single" w:sz="12" w:space="0" w:color="00000A"/>
                              <w:insideH w:val="single" w:sz="12" w:space="0" w:color="00000A"/>
                            </w:tcBorders>
                            <w:shd w:fill="auto" w:val="clear"/>
                            <w:tcMar>
                              <w:left w:w="9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5" w:name="__UnoMark__685_1346000413"/>
                            <w:bookmarkStart w:id="226" w:name="__UnoMark__686_1346000413"/>
                            <w:bookmarkEnd w:id="225"/>
                            <w:bookmarkEnd w:id="226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</w:rPr>
                              <w:t>Je tente de pivoter mais cela ne me permet pas d’être bien placé pour faire des passes</w:t>
                            </w:r>
                          </w:p>
                        </w:tc>
                        <w:tc>
                          <w:tcPr>
                            <w:tcW w:w="3340" w:type="dxa"/>
                            <w:gridSpan w:val="3"/>
                            <w:tcBorders>
                              <w:top w:val="single" w:sz="12" w:space="0" w:color="00000A"/>
                              <w:left w:val="single" w:sz="8" w:space="0" w:color="00000A"/>
                              <w:bottom w:val="single" w:sz="12" w:space="0" w:color="00000A"/>
                              <w:right w:val="single" w:sz="8" w:space="0" w:color="00000A"/>
                              <w:insideH w:val="single" w:sz="12" w:space="0" w:color="00000A"/>
                              <w:insideV w:val="single" w:sz="8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7" w:name="__UnoMark__687_1346000413"/>
                            <w:bookmarkStart w:id="228" w:name="__UnoMark__688_1346000413"/>
                            <w:bookmarkEnd w:id="227"/>
                            <w:bookmarkEnd w:id="22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</w:rPr>
                              <w:t>J’utilise mon pied de pivot pour être bien placé en revers et en coup droit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00000A"/>
                              <w:left w:val="single" w:sz="8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9" w:name="__UnoMark__689_1346000413"/>
                            <w:bookmarkStart w:id="230" w:name="__UnoMark__690_1346000413"/>
                            <w:bookmarkEnd w:id="229"/>
                            <w:bookmarkEnd w:id="230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</w:rPr>
                              <w:t>Je pivote aussi pour me débarrasser de mon défenseur</w:t>
                            </w:r>
                          </w:p>
                        </w:tc>
                      </w:tr>
                      <w:tr>
                        <w:trPr>
                          <w:trHeight w:val="1732" w:hRule="exact"/>
                          <w:cantSplit w:val="true"/>
                        </w:trPr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Normal"/>
                              <w:ind w:left="113" w:right="113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1" w:name="__UnoMark__691_1346000413"/>
                            <w:bookmarkStart w:id="232" w:name="__UnoMark__692_1346000413"/>
                            <w:bookmarkEnd w:id="231"/>
                            <w:bookmarkEnd w:id="23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</w:rPr>
                              <w:t>PARTENAIRE PORTEUR DE DISQUE</w:t>
                            </w:r>
                          </w:p>
                        </w:tc>
                        <w:tc>
                          <w:tcPr>
                            <w:tcW w:w="3202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2" w:space="0" w:color="00000A"/>
                              <w:insideH w:val="single" w:sz="12" w:space="0" w:color="00000A"/>
                              <w:insideV w:val="single" w:sz="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3" w:name="__UnoMark__693_1346000413"/>
                            <w:bookmarkStart w:id="234" w:name="__UnoMark__694_1346000413"/>
                            <w:bookmarkEnd w:id="233"/>
                            <w:bookmarkEnd w:id="234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ne me démarque pas, donc je ne reçois pas de disque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tcBorders>
                              <w:top w:val="single" w:sz="12" w:space="0" w:color="00000A"/>
                              <w:left w:val="single" w:sz="2" w:space="0" w:color="00000A"/>
                              <w:bottom w:val="single" w:sz="12" w:space="0" w:color="00000A"/>
                              <w:right w:val="single" w:sz="2" w:space="0" w:color="00000A"/>
                              <w:insideH w:val="single" w:sz="12" w:space="0" w:color="00000A"/>
                              <w:insideV w:val="single" w:sz="2" w:space="0" w:color="00000A"/>
                            </w:tcBorders>
                            <w:shd w:fill="auto" w:val="clear"/>
                            <w:tcMar>
                              <w:left w:w="99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5" w:name="__UnoMark__695_1346000413"/>
                            <w:bookmarkStart w:id="236" w:name="__UnoMark__696_1346000413"/>
                            <w:bookmarkEnd w:id="235"/>
                            <w:bookmarkEnd w:id="236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tente de me démarquer mais mes appels ne sont pas toujours assez efficaces pour que je puisse avoir le disque</w:t>
                            </w:r>
                          </w:p>
                        </w:tc>
                        <w:tc>
                          <w:tcPr>
                            <w:tcW w:w="3340" w:type="dxa"/>
                            <w:gridSpan w:val="3"/>
                            <w:tcBorders>
                              <w:top w:val="single" w:sz="12" w:space="0" w:color="00000A"/>
                              <w:left w:val="single" w:sz="2" w:space="0" w:color="00000A"/>
                              <w:bottom w:val="single" w:sz="12" w:space="0" w:color="00000A"/>
                              <w:right w:val="single" w:sz="2" w:space="0" w:color="00000A"/>
                              <w:insideH w:val="single" w:sz="12" w:space="0" w:color="00000A"/>
                              <w:insideV w:val="single" w:sz="2" w:space="0" w:color="00000A"/>
                            </w:tcBorders>
                            <w:shd w:fill="auto" w:val="clear"/>
                            <w:tcMar>
                              <w:left w:w="99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7" w:name="__UnoMark__697_1346000413"/>
                            <w:bookmarkStart w:id="238" w:name="__UnoMark__698_1346000413"/>
                            <w:bookmarkEnd w:id="237"/>
                            <w:bookmarkEnd w:id="23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me démarque de façon efficace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00000A"/>
                              <w:left w:val="single" w:sz="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9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9" w:name="__UnoMark__699_1346000413"/>
                            <w:bookmarkStart w:id="240" w:name="__UnoMark__700_1346000413"/>
                            <w:bookmarkEnd w:id="239"/>
                            <w:bookmarkEnd w:id="240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color w:val="00000A"/>
                                <w:sz w:val="22"/>
                                <w:szCs w:val="26"/>
                              </w:rPr>
                              <w:t>Je me démarque toujours au meilleur endroit en fonction du jeu</w:t>
                            </w:r>
                          </w:p>
                        </w:tc>
                      </w:tr>
                      <w:tr>
                        <w:trPr>
                          <w:trHeight w:val="459" w:hRule="atLeast"/>
                        </w:trPr>
                        <w:tc>
                          <w:tcPr>
                            <w:tcW w:w="14803" w:type="dxa"/>
                            <w:gridSpan w:val="14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overflowPunct w:val="false"/>
                              <w:ind w:left="1002" w:hanging="0"/>
                              <w:jc w:val="center"/>
                              <w:textAlignment w:val="auto"/>
                              <w:rPr>
                                <w:color w:val="00000A"/>
                              </w:rPr>
                            </w:pPr>
                            <w:bookmarkStart w:id="241" w:name="__UnoMark__701_1346000413"/>
                            <w:bookmarkEnd w:id="241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 xml:space="preserve">Je renseigne mon autoévaluation avec le sigle me correspondant parmi :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  <w:shd w:fill="FF0000" w:val="clear"/>
                              </w:rPr>
                              <w:t>MI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  <w:shd w:fill="FFFF00" w:val="clear"/>
                              </w:rPr>
                              <w:t>MF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  <w:shd w:fill="92D050" w:val="clear"/>
                              </w:rPr>
                              <w:t>MS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 xml:space="preserve">, </w:t>
                            </w:r>
                            <w:bookmarkStart w:id="242" w:name="__UnoMark__702_1346000413"/>
                            <w:bookmarkEnd w:id="242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  <w:shd w:fill="00B050" w:val="clear"/>
                              </w:rPr>
                              <w:t>TBM</w:t>
                            </w: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1678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0" w:hanging="0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43" w:name="__UnoMark__704_1346000413"/>
                            <w:bookmarkStart w:id="244" w:name="__UnoMark__703_1346000413"/>
                            <w:bookmarkStart w:id="245" w:name="__UnoMark__704_1346000413"/>
                            <w:bookmarkStart w:id="246" w:name="__UnoMark__703_1346000413"/>
                            <w:bookmarkEnd w:id="245"/>
                            <w:bookmarkEnd w:id="246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47" w:name="__UnoMark__705_1346000413"/>
                            <w:bookmarkStart w:id="248" w:name="__UnoMark__706_1346000413"/>
                            <w:bookmarkEnd w:id="247"/>
                            <w:bookmarkEnd w:id="248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49" w:name="__UnoMark__707_1346000413"/>
                            <w:bookmarkStart w:id="250" w:name="_GoBack1"/>
                            <w:bookmarkStart w:id="251" w:name="__UnoMark__708_1346000413"/>
                            <w:bookmarkEnd w:id="249"/>
                            <w:bookmarkEnd w:id="250"/>
                            <w:bookmarkEnd w:id="251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52" w:name="__UnoMark__710_1346000413"/>
                            <w:bookmarkStart w:id="253" w:name="__UnoMark__711_1346000413"/>
                            <w:bookmarkEnd w:id="252"/>
                            <w:bookmarkEnd w:id="253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L3</w:t>
                            </w:r>
                          </w:p>
                        </w:tc>
                        <w:tc>
                          <w:tcPr>
                            <w:tcW w:w="1642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54" w:name="__UnoMark__712_1346000413"/>
                            <w:bookmarkStart w:id="255" w:name="__UnoMark__713_1346000413"/>
                            <w:bookmarkEnd w:id="254"/>
                            <w:bookmarkEnd w:id="255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L4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56" w:name="__UnoMark__714_1346000413"/>
                            <w:bookmarkStart w:id="257" w:name="__UnoMark__715_1346000413"/>
                            <w:bookmarkEnd w:id="256"/>
                            <w:bookmarkEnd w:id="257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L5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58" w:name="__UnoMark__716_1346000413"/>
                            <w:bookmarkStart w:id="259" w:name="__UnoMark__717_1346000413"/>
                            <w:bookmarkEnd w:id="258"/>
                            <w:bookmarkEnd w:id="259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L6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60" w:name="__UnoMark__718_1346000413"/>
                            <w:bookmarkStart w:id="261" w:name="__UnoMark__719_1346000413"/>
                            <w:bookmarkEnd w:id="260"/>
                            <w:bookmarkEnd w:id="261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L7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12" w:space="0" w:color="00000A"/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62" w:name="__UnoMark__720_1346000413"/>
                            <w:bookmarkStart w:id="263" w:name="__UnoMark__721_1346000413"/>
                            <w:bookmarkEnd w:id="262"/>
                            <w:bookmarkEnd w:id="263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28"/>
                              </w:rPr>
                              <w:t>L8</w:t>
                            </w:r>
                          </w:p>
                        </w:tc>
                      </w:tr>
                      <w:tr>
                        <w:trPr>
                          <w:trHeight w:val="459" w:hRule="atLeast"/>
                        </w:trPr>
                        <w:tc>
                          <w:tcPr>
                            <w:tcW w:w="1678" w:type="dxa"/>
                            <w:gridSpan w:val="3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64" w:name="__UnoMark__722_1346000413"/>
                            <w:bookmarkStart w:id="265" w:name="__UnoMark__723_1346000413"/>
                            <w:bookmarkEnd w:id="264"/>
                            <w:bookmarkEnd w:id="265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30"/>
                              </w:rPr>
                              <w:t>Auto-arbitrage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66" w:name="__UnoMark__725_1346000413"/>
                            <w:bookmarkStart w:id="267" w:name="__UnoMark__724_1346000413"/>
                            <w:bookmarkStart w:id="268" w:name="__UnoMark__725_1346000413"/>
                            <w:bookmarkStart w:id="269" w:name="__UnoMark__724_1346000413"/>
                            <w:bookmarkEnd w:id="268"/>
                            <w:bookmarkEnd w:id="269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70" w:name="__UnoMark__727_1346000413"/>
                            <w:bookmarkStart w:id="271" w:name="__UnoMark__726_1346000413"/>
                            <w:bookmarkStart w:id="272" w:name="__UnoMark__727_1346000413"/>
                            <w:bookmarkStart w:id="273" w:name="__UnoMark__726_1346000413"/>
                            <w:bookmarkEnd w:id="272"/>
                            <w:bookmarkEnd w:id="27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74" w:name="__UnoMark__729_1346000413"/>
                            <w:bookmarkStart w:id="275" w:name="__UnoMark__728_1346000413"/>
                            <w:bookmarkStart w:id="276" w:name="__UnoMark__729_1346000413"/>
                            <w:bookmarkStart w:id="277" w:name="__UnoMark__728_1346000413"/>
                            <w:bookmarkEnd w:id="276"/>
                            <w:bookmarkEnd w:id="27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78" w:name="__UnoMark__731_1346000413"/>
                            <w:bookmarkStart w:id="279" w:name="__UnoMark__730_1346000413"/>
                            <w:bookmarkStart w:id="280" w:name="__UnoMark__731_1346000413"/>
                            <w:bookmarkStart w:id="281" w:name="__UnoMark__730_1346000413"/>
                            <w:bookmarkEnd w:id="280"/>
                            <w:bookmarkEnd w:id="281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82" w:name="__UnoMark__733_1346000413"/>
                            <w:bookmarkStart w:id="283" w:name="__UnoMark__732_1346000413"/>
                            <w:bookmarkStart w:id="284" w:name="__UnoMark__733_1346000413"/>
                            <w:bookmarkStart w:id="285" w:name="__UnoMark__732_1346000413"/>
                            <w:bookmarkEnd w:id="284"/>
                            <w:bookmarkEnd w:id="285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86" w:name="__UnoMark__735_1346000413"/>
                            <w:bookmarkStart w:id="287" w:name="__UnoMark__734_1346000413"/>
                            <w:bookmarkStart w:id="288" w:name="__UnoMark__735_1346000413"/>
                            <w:bookmarkStart w:id="289" w:name="__UnoMark__734_1346000413"/>
                            <w:bookmarkEnd w:id="288"/>
                            <w:bookmarkEnd w:id="289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90" w:name="__UnoMark__737_1346000413"/>
                            <w:bookmarkStart w:id="291" w:name="__UnoMark__736_1346000413"/>
                            <w:bookmarkStart w:id="292" w:name="__UnoMark__737_1346000413"/>
                            <w:bookmarkStart w:id="293" w:name="__UnoMark__736_1346000413"/>
                            <w:bookmarkEnd w:id="292"/>
                            <w:bookmarkEnd w:id="29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294" w:name="__UnoMark__739_1346000413"/>
                            <w:bookmarkStart w:id="295" w:name="__UnoMark__738_1346000413"/>
                            <w:bookmarkStart w:id="296" w:name="__UnoMark__739_1346000413"/>
                            <w:bookmarkStart w:id="297" w:name="__UnoMark__738_1346000413"/>
                            <w:bookmarkEnd w:id="296"/>
                            <w:bookmarkEnd w:id="29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9" w:hRule="atLeast"/>
                        </w:trPr>
                        <w:tc>
                          <w:tcPr>
                            <w:tcW w:w="1678" w:type="dxa"/>
                            <w:gridSpan w:val="3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98" w:name="__UnoMark__740_1346000413"/>
                            <w:bookmarkStart w:id="299" w:name="__UnoMark__741_1346000413"/>
                            <w:bookmarkEnd w:id="298"/>
                            <w:bookmarkEnd w:id="299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30"/>
                              </w:rPr>
                              <w:t>Porteur de disque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00" w:name="__UnoMark__743_1346000413"/>
                            <w:bookmarkStart w:id="301" w:name="__UnoMark__742_1346000413"/>
                            <w:bookmarkStart w:id="302" w:name="__UnoMark__743_1346000413"/>
                            <w:bookmarkStart w:id="303" w:name="__UnoMark__742_1346000413"/>
                            <w:bookmarkEnd w:id="302"/>
                            <w:bookmarkEnd w:id="30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04" w:name="__UnoMark__745_1346000413"/>
                            <w:bookmarkStart w:id="305" w:name="__UnoMark__744_1346000413"/>
                            <w:bookmarkStart w:id="306" w:name="__UnoMark__745_1346000413"/>
                            <w:bookmarkStart w:id="307" w:name="__UnoMark__744_1346000413"/>
                            <w:bookmarkEnd w:id="306"/>
                            <w:bookmarkEnd w:id="30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08" w:name="__UnoMark__747_1346000413"/>
                            <w:bookmarkStart w:id="309" w:name="__UnoMark__746_1346000413"/>
                            <w:bookmarkStart w:id="310" w:name="__UnoMark__747_1346000413"/>
                            <w:bookmarkStart w:id="311" w:name="__UnoMark__746_1346000413"/>
                            <w:bookmarkEnd w:id="310"/>
                            <w:bookmarkEnd w:id="311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12" w:name="__UnoMark__749_1346000413"/>
                            <w:bookmarkStart w:id="313" w:name="__UnoMark__748_1346000413"/>
                            <w:bookmarkStart w:id="314" w:name="__UnoMark__749_1346000413"/>
                            <w:bookmarkStart w:id="315" w:name="__UnoMark__748_1346000413"/>
                            <w:bookmarkEnd w:id="314"/>
                            <w:bookmarkEnd w:id="315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16" w:name="__UnoMark__751_1346000413"/>
                            <w:bookmarkStart w:id="317" w:name="__UnoMark__750_1346000413"/>
                            <w:bookmarkStart w:id="318" w:name="__UnoMark__751_1346000413"/>
                            <w:bookmarkStart w:id="319" w:name="__UnoMark__750_1346000413"/>
                            <w:bookmarkEnd w:id="318"/>
                            <w:bookmarkEnd w:id="319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20" w:name="__UnoMark__753_1346000413"/>
                            <w:bookmarkStart w:id="321" w:name="__UnoMark__752_1346000413"/>
                            <w:bookmarkStart w:id="322" w:name="__UnoMark__753_1346000413"/>
                            <w:bookmarkStart w:id="323" w:name="__UnoMark__752_1346000413"/>
                            <w:bookmarkEnd w:id="322"/>
                            <w:bookmarkEnd w:id="32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24" w:name="__UnoMark__755_1346000413"/>
                            <w:bookmarkStart w:id="325" w:name="__UnoMark__754_1346000413"/>
                            <w:bookmarkStart w:id="326" w:name="__UnoMark__755_1346000413"/>
                            <w:bookmarkStart w:id="327" w:name="__UnoMark__754_1346000413"/>
                            <w:bookmarkEnd w:id="326"/>
                            <w:bookmarkEnd w:id="32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left w:val="single" w:sz="12" w:space="0" w:color="00000A"/>
                              <w:right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28" w:name="__UnoMark__757_1346000413"/>
                            <w:bookmarkStart w:id="329" w:name="__UnoMark__756_1346000413"/>
                            <w:bookmarkStart w:id="330" w:name="__UnoMark__757_1346000413"/>
                            <w:bookmarkStart w:id="331" w:name="__UnoMark__756_1346000413"/>
                            <w:bookmarkEnd w:id="330"/>
                            <w:bookmarkEnd w:id="331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9" w:hRule="atLeast"/>
                        </w:trPr>
                        <w:tc>
                          <w:tcPr>
                            <w:tcW w:w="1678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color="auto" w:fill="auto" w:val="pct12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32" w:name="__UnoMark__758_1346000413"/>
                            <w:bookmarkStart w:id="333" w:name="__UnoMark__759_1346000413"/>
                            <w:bookmarkEnd w:id="332"/>
                            <w:bookmarkEnd w:id="333"/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000A"/>
                                <w:sz w:val="22"/>
                                <w:szCs w:val="30"/>
                              </w:rPr>
                              <w:t>Partenaire porteur de disque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34" w:name="__UnoMark__761_1346000413"/>
                            <w:bookmarkStart w:id="335" w:name="__UnoMark__760_1346000413"/>
                            <w:bookmarkStart w:id="336" w:name="__UnoMark__761_1346000413"/>
                            <w:bookmarkStart w:id="337" w:name="__UnoMark__760_1346000413"/>
                            <w:bookmarkEnd w:id="336"/>
                            <w:bookmarkEnd w:id="33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38" w:name="__UnoMark__763_1346000413"/>
                            <w:bookmarkStart w:id="339" w:name="__UnoMark__762_1346000413"/>
                            <w:bookmarkStart w:id="340" w:name="__UnoMark__763_1346000413"/>
                            <w:bookmarkStart w:id="341" w:name="__UnoMark__762_1346000413"/>
                            <w:bookmarkEnd w:id="340"/>
                            <w:bookmarkEnd w:id="341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42" w:name="__UnoMark__765_1346000413"/>
                            <w:bookmarkStart w:id="343" w:name="__UnoMark__764_1346000413"/>
                            <w:bookmarkStart w:id="344" w:name="__UnoMark__765_1346000413"/>
                            <w:bookmarkStart w:id="345" w:name="__UnoMark__764_1346000413"/>
                            <w:bookmarkEnd w:id="344"/>
                            <w:bookmarkEnd w:id="345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2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46" w:name="__UnoMark__767_1346000413"/>
                            <w:bookmarkStart w:id="347" w:name="__UnoMark__766_1346000413"/>
                            <w:bookmarkStart w:id="348" w:name="__UnoMark__767_1346000413"/>
                            <w:bookmarkStart w:id="349" w:name="__UnoMark__766_1346000413"/>
                            <w:bookmarkEnd w:id="348"/>
                            <w:bookmarkEnd w:id="349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50" w:name="__UnoMark__769_1346000413"/>
                            <w:bookmarkStart w:id="351" w:name="__UnoMark__768_1346000413"/>
                            <w:bookmarkStart w:id="352" w:name="__UnoMark__769_1346000413"/>
                            <w:bookmarkStart w:id="353" w:name="__UnoMark__768_1346000413"/>
                            <w:bookmarkEnd w:id="352"/>
                            <w:bookmarkEnd w:id="35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54" w:name="__UnoMark__771_1346000413"/>
                            <w:bookmarkStart w:id="355" w:name="__UnoMark__770_1346000413"/>
                            <w:bookmarkStart w:id="356" w:name="__UnoMark__771_1346000413"/>
                            <w:bookmarkStart w:id="357" w:name="__UnoMark__770_1346000413"/>
                            <w:bookmarkEnd w:id="356"/>
                            <w:bookmarkEnd w:id="357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58" w:name="__UnoMark__773_1346000413"/>
                            <w:bookmarkStart w:id="359" w:name="__UnoMark__772_1346000413"/>
                            <w:bookmarkStart w:id="360" w:name="__UnoMark__773_1346000413"/>
                            <w:bookmarkStart w:id="361" w:name="__UnoMark__772_1346000413"/>
                            <w:bookmarkEnd w:id="360"/>
                            <w:bookmarkEnd w:id="361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  <w:vAlign w:val="center"/>
                          </w:tcPr>
                          <w:p>
                            <w:pPr>
                              <w:pStyle w:val="ListParagraph"/>
                              <w:ind w:left="1002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color w:val="00000A"/>
                                <w:sz w:val="22"/>
                                <w:szCs w:val="28"/>
                              </w:rPr>
                            </w:pPr>
                            <w:bookmarkStart w:id="362" w:name="__UnoMark__774_1346000413"/>
                            <w:bookmarkStart w:id="363" w:name="__UnoMark__774_1346000413"/>
                            <w:bookmarkEnd w:id="363"/>
                            <w:r>
                              <w:rPr>
                                <w:rFonts w:cs="Calibri" w:cstheme="minorHAnsi" w:ascii="Calibri" w:hAnsi="Calibri"/>
                                <w:b/>
                                <w:color w:val="00000A"/>
                                <w:sz w:val="22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sectPr>
          <w:type w:val="nextPage"/>
          <w:pgSz w:orient="landscape" w:w="16838" w:h="11906"/>
          <w:pgMar w:left="709" w:right="707" w:header="0" w:top="426" w:footer="0" w:bottom="284" w:gutter="0"/>
          <w:pgNumType w:fmt="decimal"/>
          <w:formProt w:val="false"/>
          <w:textDirection w:val="lrTb"/>
          <w:docGrid w:type="default" w:linePitch="100" w:charSpace="8192"/>
        </w:sect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10064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1e0"/>
      </w:tblPr>
      <w:tblGrid>
        <w:gridCol w:w="1700"/>
        <w:gridCol w:w="8363"/>
      </w:tblGrid>
      <w:tr>
        <w:trPr/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CCFF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32"/>
                <w:szCs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</w:rPr>
              <w:t>CE QU’IL Y A A APPRENDRE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Acquisition n°1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Pivoter pour effectuer des passes courtes précises</w:t>
            </w:r>
          </w:p>
        </w:tc>
      </w:tr>
      <w:tr>
        <w:trPr>
          <w:trHeight w:val="559" w:hRule="atLeast"/>
        </w:trPr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Effectuer un revers à plat :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Prise pleine main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Poignet fléchi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Extension complète et rapide du poignet pour donner de la rotation au disque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Départ disque hanche arrière</w:t>
            </w:r>
          </w:p>
          <w:p>
            <w:pPr>
              <w:pStyle w:val="Normal"/>
              <w:overflowPunct w:val="false"/>
              <w:ind w:left="-16" w:hanging="0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Effectuer un coup droit à plat :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Prise pistolet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Disque/poignet  passe rapidement vers l’arrière puis l’avant pour donner de la rotation au disque</w:t>
            </w:r>
          </w:p>
          <w:p>
            <w:pPr>
              <w:pStyle w:val="ListParagraph"/>
              <w:numPr>
                <w:ilvl w:val="0"/>
                <w:numId w:val="6"/>
              </w:numPr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 xml:space="preserve">Poussée finale majeur-index </w:t>
            </w:r>
          </w:p>
          <w:p>
            <w:pPr>
              <w:pStyle w:val="Normal"/>
              <w:overflowPunct w:val="false"/>
              <w:ind w:left="-16" w:hanging="0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Pivoter pour se placer de façon adaptée en fonction du type de passe choisi :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     Pivot opposé à la main qui tient le disque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     De profil en revers</w:t>
            </w:r>
          </w:p>
          <w:p>
            <w:pPr>
              <w:pStyle w:val="Normal"/>
              <w:overflowPunct w:val="false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     De face en coup droit, jambe légèrement fléchies, bassin rétroversé</w:t>
            </w:r>
          </w:p>
          <w:p>
            <w:pPr>
              <w:pStyle w:val="ListParagraph"/>
              <w:overflowPunct w:val="false"/>
              <w:ind w:left="360" w:hanging="0"/>
              <w:textAlignment w:val="auto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</w:tc>
      </w:tr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Acquisition n°2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Adapter ses passes à la situation de jeu</w:t>
            </w:r>
          </w:p>
        </w:tc>
      </w:tr>
      <w:tr>
        <w:trPr>
          <w:trHeight w:val="402" w:hRule="atLeast"/>
        </w:trPr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Coup droit si partenaire à droite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Revers si partenaire à gauche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Passes vers un partenaire démarqué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Connaître sa distance de passe pour n’effectuer que des passes sûres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 xml:space="preserve">- Chercher d’abord des solutions de passes vers l’avant puis, si besoin, en soutien  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Acquisition n°3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Se placer et se démarquer pour recevoir le disque dans de bonnes conditions</w:t>
            </w:r>
          </w:p>
        </w:tc>
      </w:tr>
      <w:tr>
        <w:trPr>
          <w:trHeight w:val="529" w:hRule="atLeast"/>
        </w:trPr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ind w:left="0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Se placer loin du porteur pour réaliser un appel vers lui</w:t>
            </w:r>
          </w:p>
          <w:p>
            <w:pPr>
              <w:pStyle w:val="ListParagraph"/>
              <w:ind w:left="0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 xml:space="preserve">- Se replacer rapidement si l’on n’a pas été destinataire du disque </w:t>
            </w:r>
          </w:p>
          <w:p>
            <w:pPr>
              <w:pStyle w:val="ListParagraph"/>
              <w:ind w:left="0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D’abord proposer des solutions de passe en appui, puis, si besoin, en soutien</w:t>
            </w:r>
          </w:p>
          <w:p>
            <w:pPr>
              <w:pStyle w:val="ListParagraph"/>
              <w:ind w:left="0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Effectuer des appels à distance de passe sûre</w:t>
            </w:r>
          </w:p>
          <w:p>
            <w:pPr>
              <w:pStyle w:val="ListParagraph"/>
              <w:ind w:left="0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Catcher à 2 mains (main droite au dessus si disque à droite et vice versa)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Acquisition n°4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Auto-arbitrer en respectant l’esprit du jeu qui anime l’activité</w:t>
            </w:r>
          </w:p>
        </w:tc>
      </w:tr>
      <w:tr>
        <w:trPr>
          <w:trHeight w:val="559" w:hRule="atLeast"/>
        </w:trPr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</w:rPr>
              <w:t>- Connaître le règlement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</w:rPr>
              <w:t>- S’engager de façon contrôlée pour éviter les contacts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</w:rPr>
              <w:t>- Faire en sorte de ne pas commettre de faute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</w:rPr>
              <w:t>- Appeler les fautes commises avec fair-play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</w:rPr>
              <w:t>- Etre capable de gérer un « contest » (discuter avec la personne concernée, faire appel aux observateurs si besoin)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Acquisition n°5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Observer</w:t>
            </w:r>
          </w:p>
        </w:tc>
      </w:tr>
      <w:tr>
        <w:trPr>
          <w:trHeight w:val="267" w:hRule="atLeast"/>
        </w:trPr>
        <w:tc>
          <w:tcPr>
            <w:tcW w:w="10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Connaître l’application utilisée (multicompteurs : zones 2 pts, en-but 5 pts, pertes de disques)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Suivre les matchs avec attention</w:t>
            </w:r>
          </w:p>
          <w:p>
            <w:pPr>
              <w:pStyle w:val="Normal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- Effectuer un retour aux joueurs grâce aux données collectées, voire en tirer des conclusions pour conseiller</w:t>
            </w:r>
          </w:p>
        </w:tc>
      </w:tr>
    </w:tbl>
    <w:p>
      <w:pPr>
        <w:pStyle w:val="Entte"/>
        <w:tabs>
          <w:tab w:val="left" w:pos="3969" w:leader="none"/>
          <w:tab w:val="left" w:pos="4253" w:leader="none"/>
          <w:tab w:val="center" w:pos="4536" w:leader="none"/>
          <w:tab w:val="left" w:pos="6804" w:leader="none"/>
          <w:tab w:val="left" w:pos="8931" w:leader="none"/>
          <w:tab w:val="left" w:pos="9072" w:leader="none"/>
        </w:tabs>
        <w:ind w:left="567" w:hanging="0"/>
        <w:rPr/>
      </w:pPr>
      <w:r>
        <w:rPr/>
      </w:r>
    </w:p>
    <w:sectPr>
      <w:type w:val="nextPage"/>
      <w:pgSz w:w="11906" w:h="16838"/>
      <w:pgMar w:left="567" w:right="142" w:header="0" w:top="284" w:footer="0" w:bottom="425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INPro-Regular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omic Sans MS">
    <w:charset w:val="01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2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-26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45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17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9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33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05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496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47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-"/>
      <w:lvlJc w:val="left"/>
      <w:pPr>
        <w:ind w:left="344" w:hanging="360"/>
      </w:pPr>
      <w:rPr>
        <w:rFonts w:ascii="Comic Sans MS" w:hAnsi="Comic Sans MS" w:cs="Comic Sans MS" w:hint="default"/>
        <w:rFonts w:cs="Times New Roman"/>
      </w:rPr>
    </w:lvl>
    <w:lvl w:ilvl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4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6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0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2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64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compat>
    <w:doNotExpandShiftReturn/>
  </w:compat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111"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fc3c76"/>
    <w:pPr>
      <w:keepNext w:val="true"/>
      <w:spacing w:before="120" w:after="60"/>
      <w:jc w:val="both"/>
      <w:outlineLvl w:val="0"/>
    </w:pPr>
    <w:rPr>
      <w:rFonts w:ascii="Calibri" w:hAnsi="Calibri"/>
      <w:b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fc3c76"/>
    <w:pPr>
      <w:keepNext w:val="true"/>
      <w:overflowPunct w:val="false"/>
      <w:jc w:val="both"/>
      <w:textAlignment w:val="auto"/>
      <w:outlineLvl w:val="1"/>
    </w:pPr>
    <w:rPr>
      <w:rFonts w:ascii="Calibri" w:hAnsi="Calibri"/>
      <w:b/>
      <w:bCs/>
      <w:sz w:val="28"/>
      <w:szCs w:val="24"/>
      <w:lang w:val="en-GB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630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qFormat/>
    <w:rsid w:val="00fc3c76"/>
    <w:rPr>
      <w:rFonts w:ascii="Calibri" w:hAnsi="Calibri"/>
      <w:b/>
      <w:sz w:val="28"/>
      <w:u w:val="single"/>
    </w:rPr>
  </w:style>
  <w:style w:type="character" w:styleId="Titre2Car" w:customStyle="1">
    <w:name w:val="Titre 2 Car"/>
    <w:basedOn w:val="DefaultParagraphFont"/>
    <w:link w:val="Titre2"/>
    <w:qFormat/>
    <w:rsid w:val="00fc3c76"/>
    <w:rPr>
      <w:rFonts w:ascii="Calibri" w:hAnsi="Calibri"/>
      <w:b/>
      <w:bCs/>
      <w:sz w:val="28"/>
      <w:szCs w:val="24"/>
      <w:lang w:val="en-GB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d18ba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046030"/>
    <w:rPr>
      <w:rFonts w:ascii="Calibri" w:hAnsi="Calibri" w:asciiTheme="minorHAnsi" w:hAnsiTheme="minorHAnsi"/>
      <w:szCs w:val="24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b45630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ListLabel1">
    <w:name w:val="ListLabel 1"/>
    <w:qFormat/>
    <w:rPr>
      <w:color w:val="00000A"/>
      <w:sz w:val="1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eastAsia="Times New Roman" w:cs="Times New Roman"/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  <w:b/>
      <w:sz w:val="24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eastAsia="Times New Roman" w:cs="Calibri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eastAsia="Times New Roman" w:cs="Times New Roman"/>
      <w:b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eastAsia="Calibri" w:cs="Calibri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Times New Roman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ascii="Calibri" w:hAnsi="Calibri" w:cs="Times New Roman"/>
      <w:b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Calibri" w:hAnsi="Calibri"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Calibri" w:hAnsi="Calibri" w:cs="Times New Roman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Calibri" w:hAnsi="Calibri"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Calibri" w:hAnsi="Calibri" w:cs="Symbol"/>
      <w:b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alibri" w:hAnsi="Calibri" w:cs="Times New Roman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Calibri" w:hAnsi="Calibri" w:cs="Times New Roman"/>
      <w:b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Calibri" w:hAnsi="Calibri"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ascii="Calibri" w:hAnsi="Calibri" w:cs="Times New Roman"/>
      <w:b/>
      <w:sz w:val="24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ascii="Calibri" w:hAnsi="Calibri"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Calibri" w:hAnsi="Calibri" w:cs="Symbol"/>
      <w:b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ascii="Calibri" w:hAnsi="Calibri" w:cs="Times New Roman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726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d18ba"/>
    <w:pPr/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rsid w:val="00046030"/>
    <w:pPr>
      <w:tabs>
        <w:tab w:val="center" w:pos="4536" w:leader="none"/>
        <w:tab w:val="right" w:pos="9072" w:leader="none"/>
      </w:tabs>
      <w:overflowPunct w:val="false"/>
      <w:textAlignment w:val="auto"/>
    </w:pPr>
    <w:rPr>
      <w:rFonts w:ascii="Calibri" w:hAnsi="Calibri" w:asciiTheme="minorHAnsi" w:hAnsiTheme="minorHAnsi"/>
      <w:szCs w:val="24"/>
    </w:rPr>
  </w:style>
  <w:style w:type="paragraph" w:styleId="Pa6" w:customStyle="1">
    <w:name w:val="Pa6"/>
    <w:basedOn w:val="Normal"/>
    <w:next w:val="Normal"/>
    <w:uiPriority w:val="99"/>
    <w:qFormat/>
    <w:rsid w:val="0084595b"/>
    <w:pPr>
      <w:overflowPunct w:val="false"/>
      <w:spacing w:lineRule="atLeast" w:line="161"/>
      <w:textAlignment w:val="auto"/>
    </w:pPr>
    <w:rPr>
      <w:rFonts w:ascii="DINPro-Regular" w:hAnsi="DINPro-Regular"/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7e6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065AC-7FF2-4ADA-A7C3-293BCC33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Application>LibreOffice/5.4.7.2$Windows_X86_64 LibreOffice_project/c838ef25c16710f8838b1faec480ebba495259d0</Application>
  <Pages>6</Pages>
  <Words>1953</Words>
  <Characters>9896</Characters>
  <CharactersWithSpaces>11792</CharactersWithSpaces>
  <Paragraphs>235</Paragraphs>
  <Company>HP, Compagnie autorisé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2017-08-31T09:10:00Z</dcterms:created>
  <dc:creator>David Soumillac</dc:creator>
  <dc:description/>
  <dc:language>fr-FR</dc:language>
  <cp:lastModifiedBy/>
  <cp:lastPrinted>2016-10-24T09:40:00Z</cp:lastPrinted>
  <dcterms:modified xsi:type="dcterms:W3CDTF">2019-05-10T18:32:52Z</dcterms:modified>
  <cp:revision>58</cp:revision>
  <dc:subject/>
  <dc:title>LECON n° :séance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HP, Compagnie autorisé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